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741B" w:rsidRDefault="00B9741B">
      <w:pPr>
        <w:pStyle w:val="Heading1"/>
        <w:ind w:firstLine="708"/>
        <w:rPr>
          <w:i/>
          <w:sz w:val="24"/>
          <w:szCs w:val="24"/>
        </w:rPr>
      </w:pPr>
      <w:r>
        <w:rPr>
          <w:noProof/>
          <w:lang w:val="ro-RO"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eart 2" o:spid="_x0000_s1026" type="#_x0000_t75" style="position:absolute;left:0;text-align:left;margin-left:387pt;margin-top:0;width:137.8pt;height:37.5pt;z-index:251658752">
            <v:imagedata r:id="rId7" o:title=""/>
          </v:shape>
        </w:pict>
      </w:r>
      <w:r>
        <w:rPr>
          <w:noProof/>
          <w:lang w:val="ro-RO" w:eastAsia="ro-RO"/>
        </w:rPr>
        <w:pict>
          <v:shape id="Picture 3" o:spid="_x0000_s1027" type="#_x0000_t75" style="position:absolute;left:0;text-align:left;margin-left:-9pt;margin-top:-9pt;width:63pt;height:58.65pt;z-index:-251659776" filled="t">
            <v:imagedata r:id="rId8" o:title=""/>
          </v:shape>
        </w:pict>
      </w:r>
      <w:r>
        <w:rPr>
          <w:noProof/>
          <w:lang w:val="ro-RO" w:eastAsia="ro-RO"/>
        </w:rPr>
        <w:pict>
          <v:shape id="Picture 7" o:spid="_x0000_s1028" type="#_x0000_t75" style="position:absolute;left:0;text-align:left;margin-left:560.25pt;margin-top:8.05pt;width:137.8pt;height:37.5pt;z-index:251657728">
            <v:imagedata r:id="rId7" o:title=""/>
          </v:shape>
        </w:pict>
      </w:r>
      <w:r>
        <w:rPr>
          <w:rFonts w:ascii="Book Antiqua" w:hAnsi="Book Antiqua" w:cs="Book Antiqua"/>
          <w:color w:val="003366"/>
          <w:sz w:val="24"/>
          <w:szCs w:val="24"/>
        </w:rPr>
        <w:t xml:space="preserve">                INSPECTORATUL ŞCOLAR  JUDEŢEAN ARAD  </w:t>
      </w:r>
    </w:p>
    <w:p w:rsidR="00B9741B" w:rsidRDefault="00B9741B">
      <w:pPr>
        <w:pStyle w:val="Header"/>
      </w:pPr>
      <w:r>
        <w:rPr>
          <w:i/>
        </w:rPr>
        <w:t xml:space="preserve">                Strada M.Scaevola  nr.9, </w:t>
      </w:r>
      <w:r>
        <w:t xml:space="preserve"> Telefon: 0257/28 00 08,Fax 0257  214746,</w:t>
      </w:r>
    </w:p>
    <w:p w:rsidR="00B9741B" w:rsidRDefault="00B9741B">
      <w:pPr>
        <w:jc w:val="center"/>
      </w:pPr>
      <w:r>
        <w:t xml:space="preserve">web : </w:t>
      </w:r>
      <w:hyperlink r:id="rId9" w:history="1">
        <w:r>
          <w:rPr>
            <w:rStyle w:val="Hyperlink"/>
          </w:rPr>
          <w:t>www.isjarad.ro</w:t>
        </w:r>
      </w:hyperlink>
      <w:r>
        <w:t xml:space="preserve"> e-mail: </w:t>
      </w:r>
      <w:r>
        <w:rPr>
          <w:rStyle w:val="Hyperlink"/>
          <w:rFonts w:ascii="Book Antiqua" w:hAnsi="Book Antiqua" w:cs="Book Antiqua"/>
          <w:i/>
          <w:sz w:val="20"/>
          <w:szCs w:val="20"/>
        </w:rPr>
        <w:t>inf_arad@isjarad.ro</w:t>
      </w:r>
    </w:p>
    <w:p w:rsidR="00B9741B" w:rsidRDefault="00B9741B">
      <w:pPr>
        <w:jc w:val="both"/>
        <w:rPr>
          <w:b/>
        </w:rPr>
      </w:pPr>
    </w:p>
    <w:p w:rsidR="00B9741B" w:rsidRDefault="00B9741B">
      <w:pPr>
        <w:jc w:val="both"/>
        <w:rPr>
          <w:b/>
        </w:rPr>
      </w:pPr>
    </w:p>
    <w:p w:rsidR="00B9741B" w:rsidRDefault="00B9741B">
      <w:pPr>
        <w:jc w:val="both"/>
        <w:rPr>
          <w:b/>
          <w:sz w:val="28"/>
          <w:szCs w:val="28"/>
        </w:rPr>
      </w:pPr>
      <w:r>
        <w:rPr>
          <w:b/>
        </w:rPr>
        <w:tab/>
        <w:t xml:space="preserve">           </w:t>
      </w:r>
      <w:r>
        <w:rPr>
          <w:b/>
        </w:rPr>
        <w:tab/>
      </w:r>
      <w:r>
        <w:rPr>
          <w:b/>
        </w:rPr>
        <w:tab/>
      </w:r>
      <w:r>
        <w:rPr>
          <w:b/>
        </w:rPr>
        <w:tab/>
      </w:r>
      <w:r>
        <w:rPr>
          <w:b/>
        </w:rPr>
        <w:tab/>
      </w:r>
      <w:r>
        <w:rPr>
          <w:b/>
        </w:rPr>
        <w:tab/>
      </w:r>
      <w:r>
        <w:rPr>
          <w:b/>
        </w:rPr>
        <w:tab/>
      </w:r>
      <w:r>
        <w:rPr>
          <w:b/>
        </w:rPr>
        <w:tab/>
      </w:r>
      <w:r>
        <w:rPr>
          <w:b/>
        </w:rPr>
        <w:tab/>
        <w:t xml:space="preserve">      </w:t>
      </w:r>
      <w:r>
        <w:rPr>
          <w:i/>
          <w:iCs/>
        </w:rPr>
        <w:t>Se certifică exactitatea datelor</w:t>
      </w:r>
    </w:p>
    <w:p w:rsidR="00B9741B" w:rsidRDefault="00B9741B">
      <w:pPr>
        <w:jc w:val="center"/>
      </w:pPr>
      <w:r>
        <w:t xml:space="preserve">    </w:t>
      </w:r>
      <w:r>
        <w:tab/>
      </w:r>
      <w:r>
        <w:tab/>
      </w:r>
      <w:r>
        <w:tab/>
      </w:r>
      <w:r>
        <w:tab/>
      </w:r>
      <w:r>
        <w:tab/>
      </w:r>
      <w:r>
        <w:tab/>
      </w:r>
      <w:r>
        <w:tab/>
      </w:r>
      <w:r>
        <w:tab/>
      </w:r>
      <w:r>
        <w:tab/>
        <w:t xml:space="preserve">        Director unitate şcolară</w:t>
      </w:r>
      <w:r>
        <w:tab/>
      </w:r>
      <w:r>
        <w:tab/>
      </w:r>
      <w:r>
        <w:tab/>
      </w:r>
      <w:r>
        <w:tab/>
      </w:r>
      <w:r>
        <w:tab/>
      </w:r>
      <w:r>
        <w:tab/>
      </w:r>
      <w:r>
        <w:tab/>
      </w:r>
      <w:r>
        <w:tab/>
      </w:r>
      <w:r>
        <w:tab/>
        <w:t xml:space="preserve">              LS   </w:t>
      </w:r>
    </w:p>
    <w:p w:rsidR="00B9741B" w:rsidRDefault="00B9741B">
      <w:pPr>
        <w:jc w:val="center"/>
      </w:pPr>
    </w:p>
    <w:p w:rsidR="00B9741B" w:rsidRDefault="00B9741B">
      <w:pPr>
        <w:rPr>
          <w:b/>
        </w:rPr>
      </w:pPr>
    </w:p>
    <w:p w:rsidR="00B9741B" w:rsidRDefault="00B9741B">
      <w:pPr>
        <w:rPr>
          <w:b/>
        </w:rPr>
      </w:pPr>
      <w:r>
        <w:rPr>
          <w:b/>
        </w:rPr>
        <w:tab/>
      </w:r>
      <w:r>
        <w:rPr>
          <w:b/>
        </w:rPr>
        <w:tab/>
      </w:r>
      <w:r>
        <w:rPr>
          <w:b/>
        </w:rPr>
        <w:tab/>
      </w:r>
      <w:r>
        <w:rPr>
          <w:b/>
        </w:rPr>
        <w:tab/>
      </w:r>
      <w:r>
        <w:rPr>
          <w:b/>
        </w:rPr>
        <w:tab/>
        <w:t>FIŞĂ DE EVALUARE</w:t>
      </w:r>
    </w:p>
    <w:p w:rsidR="00B9741B" w:rsidRDefault="00B9741B">
      <w:pPr>
        <w:rPr>
          <w:b/>
        </w:rPr>
      </w:pPr>
      <w:r>
        <w:rPr>
          <w:b/>
        </w:rPr>
        <w:tab/>
      </w:r>
      <w:r>
        <w:rPr>
          <w:b/>
        </w:rPr>
        <w:tab/>
        <w:t>PENTRU ACORDAREA GRADAŢIEI DE MERIT - 2015</w:t>
      </w:r>
    </w:p>
    <w:p w:rsidR="00B9741B" w:rsidRDefault="00B9741B">
      <w:pPr>
        <w:rPr>
          <w:b/>
          <w:u w:val="single"/>
        </w:rPr>
      </w:pPr>
      <w:r>
        <w:rPr>
          <w:b/>
        </w:rPr>
        <w:tab/>
        <w:t xml:space="preserve">              </w:t>
      </w:r>
      <w:r>
        <w:rPr>
          <w:b/>
        </w:rPr>
        <w:tab/>
        <w:t xml:space="preserve">    </w:t>
      </w:r>
      <w:r>
        <w:rPr>
          <w:b/>
          <w:u w:val="single"/>
        </w:rPr>
        <w:t>LA PERSONALUL DIDACTIC AUXILIAR</w:t>
      </w:r>
    </w:p>
    <w:p w:rsidR="00B9741B" w:rsidRDefault="00B9741B">
      <w:pPr>
        <w:rPr>
          <w:b/>
          <w:u w:val="single"/>
        </w:rPr>
      </w:pPr>
    </w:p>
    <w:p w:rsidR="00B9741B" w:rsidRDefault="00B9741B">
      <w:pPr>
        <w:rPr>
          <w:b/>
          <w:u w:val="single"/>
        </w:rPr>
      </w:pPr>
    </w:p>
    <w:p w:rsidR="00B9741B" w:rsidRDefault="00B9741B">
      <w:r>
        <w:t>Unitatea de învăţământ :______________________________________________________</w:t>
      </w:r>
    </w:p>
    <w:p w:rsidR="00B9741B" w:rsidRDefault="00B9741B">
      <w:r>
        <w:t>Nume şi prenume :         ______________________________________________________</w:t>
      </w:r>
    </w:p>
    <w:p w:rsidR="00B9741B" w:rsidRDefault="00B9741B">
      <w:r>
        <w:t>Funcţia :</w:t>
      </w:r>
      <w:r>
        <w:tab/>
      </w:r>
      <w:r>
        <w:tab/>
        <w:t xml:space="preserve">    _____________________________________________________</w:t>
      </w:r>
    </w:p>
    <w:p w:rsidR="00B9741B" w:rsidRDefault="00B9741B">
      <w:r>
        <w:t>Vechimea în specialitate______________________</w:t>
      </w:r>
    </w:p>
    <w:p w:rsidR="00B9741B" w:rsidRDefault="00B9741B">
      <w:r>
        <w:t>Vechimea în învăţământ :____________________</w:t>
      </w:r>
    </w:p>
    <w:p w:rsidR="00B9741B" w:rsidRDefault="00B9741B">
      <w:r>
        <w:t>Vechimea pe funcţie:_______________________</w:t>
      </w:r>
    </w:p>
    <w:p w:rsidR="00B9741B" w:rsidRDefault="00B9741B"/>
    <w:p w:rsidR="00B9741B" w:rsidRDefault="00B9741B">
      <w:pPr>
        <w:rPr>
          <w:u w:val="single"/>
        </w:rPr>
      </w:pPr>
      <w:r>
        <w:rPr>
          <w:bCs/>
          <w:u w:val="single"/>
        </w:rPr>
        <w:t>Perioada evaluării: 01.09.2009– 31.08.2014, conform Anexei la OMEN 4893/10.11.2014. P</w:t>
      </w:r>
      <w:r>
        <w:rPr>
          <w:u w:val="single"/>
        </w:rPr>
        <w:t>unctajul este acordat numai pe baza actelor doveditoare.</w:t>
      </w:r>
    </w:p>
    <w:p w:rsidR="00B9741B" w:rsidRDefault="00B9741B">
      <w:pPr>
        <w:jc w:val="both"/>
        <w:rPr>
          <w:bCs/>
        </w:rPr>
      </w:pPr>
      <w:r>
        <w:rPr>
          <w:bCs/>
        </w:rPr>
        <w:t xml:space="preserve">Notă: Pentru înscrierea la concursul de obţinere a gradaţiei de merit, candidatul trebuie să aibă calificativul </w:t>
      </w:r>
      <w:r>
        <w:rPr>
          <w:b/>
          <w:bCs/>
        </w:rPr>
        <w:t>„</w:t>
      </w:r>
      <w:r>
        <w:rPr>
          <w:b/>
          <w:bCs/>
          <w:u w:val="single"/>
        </w:rPr>
        <w:t>Foarte bine”</w:t>
      </w:r>
      <w:r>
        <w:rPr>
          <w:bCs/>
        </w:rPr>
        <w:t xml:space="preserve"> în fiecare an  şcolar din perioada evaluată.</w:t>
      </w:r>
    </w:p>
    <w:tbl>
      <w:tblPr>
        <w:tblpPr w:leftFromText="180" w:rightFromText="180" w:vertAnchor="text" w:horzAnchor="margin" w:tblpX="-324" w:tblpY="386"/>
        <w:tblW w:w="10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24"/>
        <w:gridCol w:w="870"/>
        <w:gridCol w:w="871"/>
        <w:gridCol w:w="930"/>
        <w:gridCol w:w="824"/>
        <w:gridCol w:w="1338"/>
      </w:tblGrid>
      <w:tr w:rsidR="00B9741B">
        <w:trPr>
          <w:trHeight w:val="692"/>
        </w:trPr>
        <w:tc>
          <w:tcPr>
            <w:tcW w:w="5824" w:type="dxa"/>
          </w:tcPr>
          <w:p w:rsidR="00B9741B" w:rsidRDefault="00B9741B">
            <w:pPr>
              <w:jc w:val="center"/>
              <w:rPr>
                <w:b/>
                <w:sz w:val="20"/>
                <w:szCs w:val="20"/>
              </w:rPr>
            </w:pPr>
          </w:p>
          <w:p w:rsidR="00B9741B" w:rsidRDefault="00B9741B">
            <w:pPr>
              <w:jc w:val="center"/>
              <w:rPr>
                <w:b/>
                <w:sz w:val="20"/>
                <w:szCs w:val="20"/>
              </w:rPr>
            </w:pPr>
            <w:r>
              <w:rPr>
                <w:b/>
                <w:sz w:val="20"/>
                <w:szCs w:val="20"/>
              </w:rPr>
              <w:t>CRITERII DE EVALUARE</w:t>
            </w:r>
          </w:p>
        </w:tc>
        <w:tc>
          <w:tcPr>
            <w:tcW w:w="870" w:type="dxa"/>
          </w:tcPr>
          <w:p w:rsidR="00B9741B" w:rsidRDefault="00B9741B">
            <w:pPr>
              <w:jc w:val="center"/>
              <w:rPr>
                <w:b/>
                <w:spacing w:val="-20"/>
                <w:sz w:val="20"/>
                <w:szCs w:val="20"/>
              </w:rPr>
            </w:pPr>
            <w:r>
              <w:rPr>
                <w:b/>
                <w:spacing w:val="-20"/>
                <w:sz w:val="20"/>
                <w:szCs w:val="20"/>
              </w:rPr>
              <w:t>Punctaj maxim</w:t>
            </w:r>
          </w:p>
        </w:tc>
        <w:tc>
          <w:tcPr>
            <w:tcW w:w="871" w:type="dxa"/>
          </w:tcPr>
          <w:p w:rsidR="00B9741B" w:rsidRDefault="00B9741B">
            <w:pPr>
              <w:rPr>
                <w:b/>
                <w:bCs/>
                <w:spacing w:val="-20"/>
                <w:sz w:val="20"/>
                <w:szCs w:val="20"/>
              </w:rPr>
            </w:pPr>
            <w:r>
              <w:rPr>
                <w:b/>
                <w:bCs/>
                <w:spacing w:val="-20"/>
                <w:sz w:val="20"/>
                <w:szCs w:val="20"/>
              </w:rPr>
              <w:t>Auto</w:t>
            </w:r>
          </w:p>
          <w:p w:rsidR="00B9741B" w:rsidRDefault="00B9741B">
            <w:pPr>
              <w:rPr>
                <w:b/>
                <w:bCs/>
                <w:spacing w:val="-20"/>
                <w:sz w:val="20"/>
                <w:szCs w:val="20"/>
              </w:rPr>
            </w:pPr>
            <w:r>
              <w:rPr>
                <w:b/>
                <w:bCs/>
                <w:spacing w:val="-20"/>
                <w:sz w:val="20"/>
                <w:szCs w:val="20"/>
              </w:rPr>
              <w:t>evaluare</w:t>
            </w:r>
          </w:p>
        </w:tc>
        <w:tc>
          <w:tcPr>
            <w:tcW w:w="930" w:type="dxa"/>
          </w:tcPr>
          <w:p w:rsidR="00B9741B" w:rsidRDefault="00B9741B">
            <w:pPr>
              <w:rPr>
                <w:b/>
                <w:bCs/>
                <w:spacing w:val="-20"/>
                <w:sz w:val="20"/>
                <w:szCs w:val="20"/>
              </w:rPr>
            </w:pPr>
            <w:r>
              <w:rPr>
                <w:b/>
                <w:bCs/>
                <w:spacing w:val="-20"/>
                <w:sz w:val="20"/>
                <w:szCs w:val="20"/>
              </w:rPr>
              <w:t>Punctaj</w:t>
            </w:r>
          </w:p>
          <w:p w:rsidR="00B9741B" w:rsidRDefault="00B9741B">
            <w:pPr>
              <w:rPr>
                <w:b/>
                <w:bCs/>
                <w:spacing w:val="-20"/>
                <w:sz w:val="20"/>
                <w:szCs w:val="20"/>
              </w:rPr>
            </w:pPr>
            <w:r>
              <w:rPr>
                <w:b/>
                <w:bCs/>
                <w:spacing w:val="-20"/>
                <w:sz w:val="20"/>
                <w:szCs w:val="20"/>
              </w:rPr>
              <w:t>consiliu consultativ</w:t>
            </w:r>
          </w:p>
          <w:p w:rsidR="00B9741B" w:rsidRDefault="00B9741B">
            <w:pPr>
              <w:rPr>
                <w:b/>
                <w:bCs/>
                <w:spacing w:val="-20"/>
                <w:sz w:val="20"/>
                <w:szCs w:val="20"/>
              </w:rPr>
            </w:pPr>
            <w:r>
              <w:rPr>
                <w:b/>
                <w:bCs/>
                <w:spacing w:val="-20"/>
                <w:sz w:val="20"/>
                <w:szCs w:val="20"/>
              </w:rPr>
              <w:t>ISJ</w:t>
            </w:r>
          </w:p>
        </w:tc>
        <w:tc>
          <w:tcPr>
            <w:tcW w:w="824" w:type="dxa"/>
          </w:tcPr>
          <w:p w:rsidR="00B9741B" w:rsidRDefault="00B9741B">
            <w:pPr>
              <w:rPr>
                <w:b/>
                <w:bCs/>
                <w:spacing w:val="-20"/>
                <w:sz w:val="20"/>
                <w:szCs w:val="20"/>
              </w:rPr>
            </w:pPr>
            <w:r>
              <w:rPr>
                <w:b/>
                <w:bCs/>
                <w:spacing w:val="-20"/>
                <w:sz w:val="20"/>
                <w:szCs w:val="20"/>
              </w:rPr>
              <w:t xml:space="preserve">Puncta j </w:t>
            </w:r>
          </w:p>
          <w:p w:rsidR="00B9741B" w:rsidRDefault="00B9741B">
            <w:pPr>
              <w:rPr>
                <w:b/>
                <w:bCs/>
                <w:spacing w:val="-20"/>
                <w:sz w:val="20"/>
                <w:szCs w:val="20"/>
              </w:rPr>
            </w:pPr>
            <w:r>
              <w:rPr>
                <w:b/>
                <w:bCs/>
                <w:spacing w:val="-20"/>
                <w:sz w:val="20"/>
                <w:szCs w:val="20"/>
              </w:rPr>
              <w:t>comisie</w:t>
            </w:r>
          </w:p>
          <w:p w:rsidR="00B9741B" w:rsidRDefault="00B9741B">
            <w:pPr>
              <w:rPr>
                <w:b/>
                <w:bCs/>
                <w:spacing w:val="-20"/>
                <w:sz w:val="20"/>
                <w:szCs w:val="20"/>
              </w:rPr>
            </w:pPr>
            <w:r>
              <w:rPr>
                <w:b/>
                <w:bCs/>
                <w:spacing w:val="-20"/>
                <w:sz w:val="20"/>
                <w:szCs w:val="20"/>
              </w:rPr>
              <w:t>evaluare       ISJ</w:t>
            </w:r>
          </w:p>
        </w:tc>
        <w:tc>
          <w:tcPr>
            <w:tcW w:w="1338" w:type="dxa"/>
          </w:tcPr>
          <w:p w:rsidR="00B9741B" w:rsidRDefault="00B9741B">
            <w:pPr>
              <w:rPr>
                <w:b/>
                <w:bCs/>
                <w:spacing w:val="-20"/>
                <w:sz w:val="20"/>
                <w:szCs w:val="20"/>
              </w:rPr>
            </w:pPr>
            <w:r>
              <w:rPr>
                <w:b/>
                <w:sz w:val="20"/>
                <w:szCs w:val="20"/>
              </w:rPr>
              <w:t>Punctaj comisie de soluţionare a contestaţiilor</w:t>
            </w:r>
            <w:r>
              <w:rPr>
                <w:b/>
                <w:bCs/>
                <w:spacing w:val="-20"/>
                <w:sz w:val="20"/>
                <w:szCs w:val="20"/>
              </w:rPr>
              <w:t xml:space="preserve"> </w:t>
            </w:r>
          </w:p>
        </w:tc>
      </w:tr>
      <w:tr w:rsidR="00B9741B">
        <w:trPr>
          <w:trHeight w:val="153"/>
        </w:trPr>
        <w:tc>
          <w:tcPr>
            <w:tcW w:w="5824" w:type="dxa"/>
          </w:tcPr>
          <w:p w:rsidR="00B9741B" w:rsidRDefault="00B9741B">
            <w:pPr>
              <w:jc w:val="both"/>
              <w:rPr>
                <w:b/>
                <w:sz w:val="22"/>
                <w:szCs w:val="22"/>
              </w:rPr>
            </w:pPr>
            <w:r>
              <w:rPr>
                <w:b/>
                <w:sz w:val="22"/>
                <w:szCs w:val="22"/>
              </w:rPr>
              <w:t>I.  PERFECŢIONARE PROFESIONALĂ EFECTUATĂ ÎN PERIOADA EVALUATĂ</w:t>
            </w:r>
          </w:p>
        </w:tc>
        <w:tc>
          <w:tcPr>
            <w:tcW w:w="870" w:type="dxa"/>
          </w:tcPr>
          <w:p w:rsidR="00B9741B" w:rsidRDefault="00B9741B">
            <w:pPr>
              <w:jc w:val="center"/>
              <w:rPr>
                <w:b/>
                <w:sz w:val="22"/>
                <w:szCs w:val="22"/>
              </w:rPr>
            </w:pPr>
            <w:r>
              <w:rPr>
                <w:b/>
                <w:sz w:val="22"/>
                <w:szCs w:val="22"/>
              </w:rPr>
              <w:t>5</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a.  Participarea la cursuri de perfecţionare/formare profesională organizate de diverşi furnizori de servicii în specificul postului</w:t>
            </w:r>
          </w:p>
        </w:tc>
        <w:tc>
          <w:tcPr>
            <w:tcW w:w="870" w:type="dxa"/>
          </w:tcPr>
          <w:p w:rsidR="00B9741B" w:rsidRDefault="00B9741B">
            <w:pPr>
              <w:jc w:val="center"/>
              <w:rPr>
                <w:sz w:val="22"/>
                <w:szCs w:val="22"/>
              </w:rPr>
            </w:pPr>
            <w:r>
              <w:rPr>
                <w:sz w:val="22"/>
                <w:szCs w:val="22"/>
              </w:rPr>
              <w:t>2</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b. Participarea la întâlniri de lucru , la acţiuni pe din cadrul unor proiecte cu finanţare externă organizate de către Ministerul Educaţiei şi Cercetării Ştiinţifice</w:t>
            </w:r>
          </w:p>
        </w:tc>
        <w:tc>
          <w:tcPr>
            <w:tcW w:w="870" w:type="dxa"/>
          </w:tcPr>
          <w:p w:rsidR="00B9741B" w:rsidRDefault="00B9741B">
            <w:pPr>
              <w:jc w:val="center"/>
              <w:rPr>
                <w:sz w:val="22"/>
                <w:szCs w:val="22"/>
              </w:rPr>
            </w:pPr>
            <w:r>
              <w:rPr>
                <w:sz w:val="22"/>
                <w:szCs w:val="22"/>
              </w:rPr>
              <w:t>2</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c. Aplicarea în activitatea curentă a cunoştinţelor/abilităţilor/ competenţelor dobândite prin formare continuă/ perfecţionare</w:t>
            </w:r>
          </w:p>
        </w:tc>
        <w:tc>
          <w:tcPr>
            <w:tcW w:w="870" w:type="dxa"/>
          </w:tcPr>
          <w:p w:rsidR="00B9741B" w:rsidRDefault="00B9741B">
            <w:pPr>
              <w:jc w:val="center"/>
              <w:rPr>
                <w:sz w:val="22"/>
                <w:szCs w:val="22"/>
              </w:rPr>
            </w:pPr>
            <w:r>
              <w:rPr>
                <w:sz w:val="22"/>
                <w:szCs w:val="22"/>
              </w:rPr>
              <w:t>1</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b/>
                <w:sz w:val="22"/>
                <w:szCs w:val="22"/>
              </w:rPr>
            </w:pPr>
            <w:r>
              <w:rPr>
                <w:b/>
                <w:sz w:val="22"/>
                <w:szCs w:val="22"/>
              </w:rPr>
              <w:t xml:space="preserve">II. SFERA DE CUPRINDERE A ACTIVITĂŢII CANDIDATULUI </w:t>
            </w:r>
          </w:p>
        </w:tc>
        <w:tc>
          <w:tcPr>
            <w:tcW w:w="870" w:type="dxa"/>
          </w:tcPr>
          <w:p w:rsidR="00B9741B" w:rsidRDefault="00B9741B">
            <w:pPr>
              <w:rPr>
                <w:b/>
                <w:sz w:val="22"/>
                <w:szCs w:val="22"/>
              </w:rPr>
            </w:pPr>
            <w:r>
              <w:rPr>
                <w:b/>
                <w:sz w:val="22"/>
                <w:szCs w:val="22"/>
              </w:rPr>
              <w:t xml:space="preserve">     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821"/>
        </w:trPr>
        <w:tc>
          <w:tcPr>
            <w:tcW w:w="5824" w:type="dxa"/>
          </w:tcPr>
          <w:p w:rsidR="00B9741B" w:rsidRDefault="00B9741B">
            <w:pPr>
              <w:jc w:val="both"/>
              <w:rPr>
                <w:sz w:val="22"/>
                <w:szCs w:val="22"/>
              </w:rPr>
            </w:pPr>
            <w:r>
              <w:rPr>
                <w:sz w:val="22"/>
                <w:szCs w:val="22"/>
              </w:rPr>
              <w:t xml:space="preserve">a.Unitate de învăţământ de masă  </w:t>
            </w:r>
          </w:p>
          <w:p w:rsidR="00B9741B" w:rsidRDefault="00B9741B">
            <w:pPr>
              <w:jc w:val="both"/>
              <w:rPr>
                <w:sz w:val="22"/>
                <w:szCs w:val="22"/>
              </w:rPr>
            </w:pPr>
            <w:r>
              <w:rPr>
                <w:sz w:val="22"/>
                <w:szCs w:val="22"/>
              </w:rPr>
              <w:t>- cu până la 400 elevi şi preşcolari</w:t>
            </w:r>
          </w:p>
          <w:p w:rsidR="00B9741B" w:rsidRDefault="00B9741B">
            <w:pPr>
              <w:numPr>
                <w:ilvl w:val="0"/>
                <w:numId w:val="1"/>
              </w:numPr>
              <w:jc w:val="both"/>
              <w:rPr>
                <w:sz w:val="22"/>
                <w:szCs w:val="22"/>
              </w:rPr>
            </w:pPr>
            <w:r>
              <w:rPr>
                <w:sz w:val="22"/>
                <w:szCs w:val="22"/>
              </w:rPr>
              <w:t>cu structură/structuri</w:t>
            </w:r>
          </w:p>
          <w:p w:rsidR="00B9741B" w:rsidRDefault="00B9741B">
            <w:pPr>
              <w:numPr>
                <w:ilvl w:val="0"/>
                <w:numId w:val="1"/>
              </w:numPr>
              <w:jc w:val="both"/>
              <w:rPr>
                <w:sz w:val="22"/>
                <w:szCs w:val="22"/>
              </w:rPr>
            </w:pPr>
            <w:r>
              <w:rPr>
                <w:sz w:val="22"/>
                <w:szCs w:val="22"/>
              </w:rPr>
              <w:t>singulară</w:t>
            </w:r>
          </w:p>
          <w:p w:rsidR="00B9741B" w:rsidRDefault="00B9741B">
            <w:pPr>
              <w:jc w:val="both"/>
              <w:rPr>
                <w:sz w:val="22"/>
                <w:szCs w:val="22"/>
              </w:rPr>
            </w:pPr>
            <w:r>
              <w:rPr>
                <w:sz w:val="22"/>
                <w:szCs w:val="22"/>
              </w:rPr>
              <w:t xml:space="preserve">- cu  400-800 elevi şi preşcolari  </w:t>
            </w:r>
          </w:p>
          <w:p w:rsidR="00B9741B" w:rsidRDefault="00B9741B">
            <w:pPr>
              <w:numPr>
                <w:ilvl w:val="0"/>
                <w:numId w:val="1"/>
              </w:numPr>
              <w:jc w:val="both"/>
              <w:rPr>
                <w:sz w:val="22"/>
                <w:szCs w:val="22"/>
              </w:rPr>
            </w:pPr>
            <w:r>
              <w:rPr>
                <w:sz w:val="22"/>
                <w:szCs w:val="22"/>
              </w:rPr>
              <w:t>cu structură/structuri</w:t>
            </w:r>
          </w:p>
          <w:p w:rsidR="00B9741B" w:rsidRDefault="00B9741B">
            <w:pPr>
              <w:numPr>
                <w:ilvl w:val="0"/>
                <w:numId w:val="1"/>
              </w:numPr>
              <w:jc w:val="both"/>
              <w:rPr>
                <w:sz w:val="22"/>
                <w:szCs w:val="22"/>
              </w:rPr>
            </w:pPr>
            <w:r>
              <w:rPr>
                <w:sz w:val="22"/>
                <w:szCs w:val="22"/>
              </w:rPr>
              <w:t>singulară</w:t>
            </w:r>
          </w:p>
          <w:p w:rsidR="00B9741B" w:rsidRDefault="00B9741B">
            <w:pPr>
              <w:jc w:val="both"/>
              <w:rPr>
                <w:sz w:val="22"/>
                <w:szCs w:val="22"/>
              </w:rPr>
            </w:pPr>
            <w:r>
              <w:rPr>
                <w:sz w:val="22"/>
                <w:szCs w:val="22"/>
              </w:rPr>
              <w:t xml:space="preserve">- cu peste 800 elevi şi preşcolari  </w:t>
            </w:r>
          </w:p>
          <w:p w:rsidR="00B9741B" w:rsidRDefault="00B9741B">
            <w:pPr>
              <w:numPr>
                <w:ilvl w:val="0"/>
                <w:numId w:val="1"/>
              </w:numPr>
              <w:jc w:val="both"/>
              <w:rPr>
                <w:sz w:val="22"/>
                <w:szCs w:val="22"/>
              </w:rPr>
            </w:pPr>
            <w:r>
              <w:rPr>
                <w:sz w:val="22"/>
                <w:szCs w:val="22"/>
              </w:rPr>
              <w:t>cu structură/structuri</w:t>
            </w:r>
          </w:p>
          <w:p w:rsidR="00B9741B" w:rsidRDefault="00B9741B">
            <w:pPr>
              <w:numPr>
                <w:ilvl w:val="0"/>
                <w:numId w:val="1"/>
              </w:numPr>
              <w:jc w:val="both"/>
              <w:rPr>
                <w:sz w:val="22"/>
                <w:szCs w:val="22"/>
              </w:rPr>
            </w:pPr>
            <w:r>
              <w:rPr>
                <w:sz w:val="22"/>
                <w:szCs w:val="22"/>
              </w:rPr>
              <w:t>Singulară</w:t>
            </w:r>
          </w:p>
        </w:tc>
        <w:tc>
          <w:tcPr>
            <w:tcW w:w="870" w:type="dxa"/>
          </w:tcPr>
          <w:p w:rsidR="00B9741B" w:rsidRDefault="00B9741B">
            <w:pPr>
              <w:rPr>
                <w:sz w:val="22"/>
                <w:szCs w:val="22"/>
              </w:rPr>
            </w:pPr>
          </w:p>
          <w:p w:rsidR="00B9741B" w:rsidRDefault="00B9741B">
            <w:pPr>
              <w:jc w:val="center"/>
              <w:rPr>
                <w:sz w:val="22"/>
                <w:szCs w:val="22"/>
              </w:rPr>
            </w:pPr>
          </w:p>
          <w:p w:rsidR="00B9741B" w:rsidRDefault="00B9741B">
            <w:pPr>
              <w:jc w:val="center"/>
              <w:rPr>
                <w:sz w:val="22"/>
                <w:szCs w:val="22"/>
              </w:rPr>
            </w:pPr>
            <w:r>
              <w:rPr>
                <w:sz w:val="22"/>
                <w:szCs w:val="22"/>
              </w:rPr>
              <w:t>3</w:t>
            </w:r>
          </w:p>
          <w:p w:rsidR="00B9741B" w:rsidRDefault="00B9741B">
            <w:pPr>
              <w:jc w:val="center"/>
              <w:rPr>
                <w:sz w:val="22"/>
                <w:szCs w:val="22"/>
              </w:rPr>
            </w:pPr>
            <w:r>
              <w:rPr>
                <w:sz w:val="22"/>
                <w:szCs w:val="22"/>
              </w:rPr>
              <w:t>2</w:t>
            </w:r>
          </w:p>
          <w:p w:rsidR="00B9741B" w:rsidRDefault="00B9741B">
            <w:pPr>
              <w:jc w:val="center"/>
              <w:rPr>
                <w:sz w:val="22"/>
                <w:szCs w:val="22"/>
              </w:rPr>
            </w:pPr>
          </w:p>
          <w:p w:rsidR="00B9741B" w:rsidRDefault="00B9741B">
            <w:pPr>
              <w:jc w:val="center"/>
              <w:rPr>
                <w:sz w:val="22"/>
                <w:szCs w:val="22"/>
              </w:rPr>
            </w:pPr>
            <w:r>
              <w:rPr>
                <w:sz w:val="22"/>
                <w:szCs w:val="22"/>
              </w:rPr>
              <w:t>4</w:t>
            </w:r>
          </w:p>
          <w:p w:rsidR="00B9741B" w:rsidRDefault="00B9741B">
            <w:pPr>
              <w:jc w:val="center"/>
              <w:rPr>
                <w:sz w:val="22"/>
                <w:szCs w:val="22"/>
              </w:rPr>
            </w:pPr>
            <w:r>
              <w:rPr>
                <w:sz w:val="22"/>
                <w:szCs w:val="22"/>
              </w:rPr>
              <w:t>3</w:t>
            </w:r>
          </w:p>
          <w:p w:rsidR="00B9741B" w:rsidRDefault="00B9741B">
            <w:pPr>
              <w:rPr>
                <w:sz w:val="22"/>
                <w:szCs w:val="22"/>
              </w:rPr>
            </w:pPr>
          </w:p>
          <w:p w:rsidR="00B9741B" w:rsidRDefault="00B9741B">
            <w:pPr>
              <w:jc w:val="center"/>
              <w:rPr>
                <w:sz w:val="22"/>
                <w:szCs w:val="22"/>
              </w:rPr>
            </w:pPr>
            <w:r>
              <w:rPr>
                <w:sz w:val="22"/>
                <w:szCs w:val="22"/>
              </w:rPr>
              <w:t>5</w:t>
            </w:r>
          </w:p>
          <w:p w:rsidR="00B9741B" w:rsidRDefault="00B9741B">
            <w:pPr>
              <w:jc w:val="center"/>
              <w:rPr>
                <w:sz w:val="22"/>
                <w:szCs w:val="22"/>
              </w:rPr>
            </w:pPr>
            <w:r>
              <w:rPr>
                <w:sz w:val="22"/>
                <w:szCs w:val="22"/>
              </w:rPr>
              <w:t>4</w:t>
            </w:r>
          </w:p>
          <w:p w:rsidR="00B9741B" w:rsidRDefault="00B9741B">
            <w:pPr>
              <w:jc w:val="center"/>
              <w:rPr>
                <w:b/>
                <w:sz w:val="22"/>
                <w:szCs w:val="22"/>
              </w:rPr>
            </w:pP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b.Unitate de învăţământ special, indiferent de numărul elevilor şi preşcolarilor</w:t>
            </w:r>
          </w:p>
        </w:tc>
        <w:tc>
          <w:tcPr>
            <w:tcW w:w="870" w:type="dxa"/>
          </w:tcPr>
          <w:p w:rsidR="00B9741B" w:rsidRDefault="00B9741B">
            <w:pPr>
              <w:rPr>
                <w:sz w:val="22"/>
                <w:szCs w:val="22"/>
              </w:rPr>
            </w:pPr>
            <w:r>
              <w:rPr>
                <w:sz w:val="22"/>
                <w:szCs w:val="22"/>
              </w:rPr>
              <w:t xml:space="preserve">     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 xml:space="preserve">c.Unitate de învăţământ de masă cu clase de învăţământ special integrate </w:t>
            </w:r>
          </w:p>
          <w:p w:rsidR="00B9741B" w:rsidRDefault="00B9741B">
            <w:pPr>
              <w:jc w:val="both"/>
              <w:rPr>
                <w:sz w:val="22"/>
                <w:szCs w:val="22"/>
              </w:rPr>
            </w:pPr>
            <w:r>
              <w:rPr>
                <w:sz w:val="22"/>
                <w:szCs w:val="22"/>
              </w:rPr>
              <w:t>- cu până la 400 elevi şi preşcolari</w:t>
            </w:r>
          </w:p>
          <w:p w:rsidR="00B9741B" w:rsidRDefault="00B9741B">
            <w:pPr>
              <w:jc w:val="both"/>
              <w:rPr>
                <w:sz w:val="22"/>
                <w:szCs w:val="22"/>
              </w:rPr>
            </w:pPr>
            <w:r>
              <w:rPr>
                <w:sz w:val="22"/>
                <w:szCs w:val="22"/>
              </w:rPr>
              <w:t xml:space="preserve">- cu peste 400 elevi şi preşcolari  </w:t>
            </w:r>
          </w:p>
        </w:tc>
        <w:tc>
          <w:tcPr>
            <w:tcW w:w="870" w:type="dxa"/>
          </w:tcPr>
          <w:p w:rsidR="00B9741B" w:rsidRDefault="00B9741B">
            <w:pPr>
              <w:rPr>
                <w:sz w:val="22"/>
                <w:szCs w:val="22"/>
              </w:rPr>
            </w:pPr>
          </w:p>
          <w:p w:rsidR="00B9741B" w:rsidRDefault="00B9741B">
            <w:pPr>
              <w:rPr>
                <w:sz w:val="22"/>
                <w:szCs w:val="22"/>
              </w:rPr>
            </w:pPr>
          </w:p>
          <w:p w:rsidR="00B9741B" w:rsidRDefault="00B9741B">
            <w:pPr>
              <w:jc w:val="center"/>
              <w:rPr>
                <w:sz w:val="22"/>
                <w:szCs w:val="22"/>
              </w:rPr>
            </w:pPr>
            <w:r>
              <w:rPr>
                <w:sz w:val="22"/>
                <w:szCs w:val="22"/>
              </w:rPr>
              <w:t>5</w:t>
            </w:r>
          </w:p>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ind w:left="-108"/>
              <w:jc w:val="both"/>
              <w:rPr>
                <w:sz w:val="22"/>
                <w:szCs w:val="22"/>
              </w:rPr>
            </w:pPr>
            <w:r>
              <w:rPr>
                <w:sz w:val="22"/>
                <w:szCs w:val="22"/>
              </w:rPr>
              <w:t xml:space="preserve"> </w:t>
            </w:r>
            <w:r>
              <w:rPr>
                <w:b/>
                <w:sz w:val="22"/>
                <w:szCs w:val="22"/>
              </w:rPr>
              <w:t>III. RESPONSABILITATE, COMUNICARE, INIŢIATIVĂ ŞI CREATIVITATE</w:t>
            </w:r>
          </w:p>
        </w:tc>
        <w:tc>
          <w:tcPr>
            <w:tcW w:w="870" w:type="dxa"/>
          </w:tcPr>
          <w:p w:rsidR="00B9741B" w:rsidRDefault="00B9741B">
            <w:pPr>
              <w:jc w:val="center"/>
              <w:rPr>
                <w:b/>
                <w:sz w:val="22"/>
                <w:szCs w:val="22"/>
              </w:rPr>
            </w:pPr>
            <w:r>
              <w:rPr>
                <w:b/>
                <w:sz w:val="22"/>
                <w:szCs w:val="22"/>
              </w:rPr>
              <w:t>87</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rPr>
                <w:sz w:val="22"/>
                <w:szCs w:val="22"/>
              </w:rPr>
            </w:pPr>
            <w:r>
              <w:rPr>
                <w:sz w:val="22"/>
                <w:szCs w:val="22"/>
              </w:rPr>
              <w:t>a.Participarea efectivă la activităţile derulate prin proiecte /programe realizate în parteneriat  între şcoală şi asociaţiile reprezentative de părinţi, comunitatea locală,  operatori economici , proiecte de parteneriat educaţional şi alte proiecte/ programe recunoscute sau coordonate de IŞJ şi MECŞ , proiecte /programe cu finanţare externă din FSE, fonduri structurale şi de coeziune, PHARE , alte proiecte/ programe europene realizate prin ANPCDEFP  ( Comenius, Leonardo, Grundtvig etc. )</w:t>
            </w:r>
          </w:p>
          <w:p w:rsidR="00B9741B" w:rsidRDefault="00B9741B">
            <w:pPr>
              <w:ind w:left="-108"/>
              <w:jc w:val="both"/>
              <w:rPr>
                <w:sz w:val="22"/>
                <w:szCs w:val="22"/>
              </w:rPr>
            </w:pPr>
            <w:r>
              <w:rPr>
                <w:sz w:val="22"/>
                <w:szCs w:val="22"/>
              </w:rPr>
              <w:t xml:space="preserve"> </w:t>
            </w:r>
            <w:r>
              <w:rPr>
                <w:bCs/>
                <w:sz w:val="22"/>
                <w:szCs w:val="22"/>
              </w:rPr>
              <w:t>fără a fi remunerate pentru aceste activităţi - câte 4 puncte pentru fiecare proiect dar nu mai mult de 12 puncte</w:t>
            </w:r>
          </w:p>
        </w:tc>
        <w:tc>
          <w:tcPr>
            <w:tcW w:w="870" w:type="dxa"/>
          </w:tcPr>
          <w:p w:rsidR="00B9741B" w:rsidRDefault="00B9741B">
            <w:pPr>
              <w:jc w:val="center"/>
              <w:rPr>
                <w:sz w:val="22"/>
                <w:szCs w:val="22"/>
              </w:rPr>
            </w:pPr>
          </w:p>
          <w:p w:rsidR="00B9741B" w:rsidRDefault="00B9741B">
            <w:pPr>
              <w:jc w:val="center"/>
              <w:rPr>
                <w:sz w:val="22"/>
                <w:szCs w:val="22"/>
              </w:rPr>
            </w:pPr>
            <w:r>
              <w:rPr>
                <w:sz w:val="22"/>
                <w:szCs w:val="22"/>
              </w:rPr>
              <w:t>12</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ind w:left="-108"/>
              <w:jc w:val="both"/>
              <w:rPr>
                <w:sz w:val="22"/>
                <w:szCs w:val="22"/>
              </w:rPr>
            </w:pPr>
            <w:r>
              <w:rPr>
                <w:bCs/>
                <w:sz w:val="22"/>
                <w:szCs w:val="22"/>
              </w:rPr>
              <w:t>b. Participarea în diverse comisii la nivel local, judeţean (comisii consultative, parteneriate şcolare , membrii în comisii concurs pentru ocuparea posturilor vacante, didactice auxiliare la alte unităţi şcolare,etc.)  - câte 1 puncte pentru fiecare participare dar nu mai mult de 4 puncte</w:t>
            </w:r>
          </w:p>
        </w:tc>
        <w:tc>
          <w:tcPr>
            <w:tcW w:w="870" w:type="dxa"/>
          </w:tcPr>
          <w:p w:rsidR="00B9741B" w:rsidRDefault="00B9741B">
            <w:pPr>
              <w:jc w:val="center"/>
              <w:rPr>
                <w:sz w:val="22"/>
                <w:szCs w:val="22"/>
              </w:rPr>
            </w:pPr>
          </w:p>
          <w:p w:rsidR="00B9741B" w:rsidRDefault="00B9741B">
            <w:pPr>
              <w:jc w:val="center"/>
              <w:rPr>
                <w:sz w:val="22"/>
                <w:szCs w:val="22"/>
              </w:rPr>
            </w:pPr>
          </w:p>
          <w:p w:rsidR="00B9741B" w:rsidRDefault="00B9741B">
            <w:pPr>
              <w:jc w:val="center"/>
              <w:rPr>
                <w:sz w:val="22"/>
                <w:szCs w:val="22"/>
              </w:rPr>
            </w:pPr>
            <w:r>
              <w:rPr>
                <w:sz w:val="22"/>
                <w:szCs w:val="22"/>
              </w:rPr>
              <w:t>4</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ind w:left="-108"/>
              <w:jc w:val="both"/>
              <w:rPr>
                <w:sz w:val="22"/>
                <w:szCs w:val="22"/>
              </w:rPr>
            </w:pPr>
            <w:r>
              <w:rPr>
                <w:sz w:val="22"/>
                <w:szCs w:val="22"/>
              </w:rPr>
              <w:t xml:space="preserve"> c. Implicare în organizarea de concursuri şi olimpiade  şcolare (punctajele nu se însumează)</w:t>
            </w:r>
          </w:p>
          <w:p w:rsidR="00B9741B" w:rsidRDefault="00B9741B">
            <w:pPr>
              <w:numPr>
                <w:ilvl w:val="0"/>
                <w:numId w:val="1"/>
              </w:numPr>
              <w:jc w:val="both"/>
              <w:rPr>
                <w:sz w:val="22"/>
                <w:szCs w:val="22"/>
              </w:rPr>
            </w:pPr>
            <w:r>
              <w:rPr>
                <w:sz w:val="22"/>
                <w:szCs w:val="22"/>
              </w:rPr>
              <w:t>de nivel local</w:t>
            </w:r>
          </w:p>
          <w:p w:rsidR="00B9741B" w:rsidRDefault="00B9741B">
            <w:pPr>
              <w:numPr>
                <w:ilvl w:val="0"/>
                <w:numId w:val="1"/>
              </w:numPr>
              <w:jc w:val="both"/>
              <w:rPr>
                <w:sz w:val="22"/>
                <w:szCs w:val="22"/>
              </w:rPr>
            </w:pPr>
            <w:r>
              <w:rPr>
                <w:sz w:val="22"/>
                <w:szCs w:val="22"/>
              </w:rPr>
              <w:t>de nivel judeţean</w:t>
            </w:r>
          </w:p>
          <w:p w:rsidR="00B9741B" w:rsidRDefault="00B9741B">
            <w:pPr>
              <w:numPr>
                <w:ilvl w:val="0"/>
                <w:numId w:val="1"/>
              </w:numPr>
              <w:jc w:val="both"/>
              <w:rPr>
                <w:sz w:val="22"/>
                <w:szCs w:val="22"/>
              </w:rPr>
            </w:pPr>
            <w:r>
              <w:rPr>
                <w:sz w:val="22"/>
                <w:szCs w:val="22"/>
              </w:rPr>
              <w:t>de nivel naţional şi internaţional</w:t>
            </w:r>
          </w:p>
        </w:tc>
        <w:tc>
          <w:tcPr>
            <w:tcW w:w="870" w:type="dxa"/>
          </w:tcPr>
          <w:p w:rsidR="00B9741B" w:rsidRDefault="00B9741B">
            <w:pPr>
              <w:rPr>
                <w:sz w:val="22"/>
                <w:szCs w:val="22"/>
              </w:rPr>
            </w:pPr>
            <w:r>
              <w:rPr>
                <w:sz w:val="22"/>
                <w:szCs w:val="22"/>
              </w:rPr>
              <w:t xml:space="preserve">     </w:t>
            </w:r>
          </w:p>
          <w:p w:rsidR="00B9741B" w:rsidRDefault="00B9741B">
            <w:pPr>
              <w:jc w:val="center"/>
              <w:rPr>
                <w:sz w:val="22"/>
                <w:szCs w:val="22"/>
              </w:rPr>
            </w:pPr>
          </w:p>
          <w:p w:rsidR="00B9741B" w:rsidRDefault="00B9741B">
            <w:pPr>
              <w:jc w:val="center"/>
              <w:rPr>
                <w:sz w:val="22"/>
                <w:szCs w:val="22"/>
              </w:rPr>
            </w:pPr>
            <w:r>
              <w:rPr>
                <w:sz w:val="22"/>
                <w:szCs w:val="22"/>
              </w:rPr>
              <w:t>4</w:t>
            </w:r>
          </w:p>
          <w:p w:rsidR="00B9741B" w:rsidRDefault="00B9741B">
            <w:pPr>
              <w:jc w:val="center"/>
              <w:rPr>
                <w:sz w:val="22"/>
                <w:szCs w:val="22"/>
              </w:rPr>
            </w:pPr>
            <w:r>
              <w:rPr>
                <w:sz w:val="22"/>
                <w:szCs w:val="22"/>
              </w:rPr>
              <w:t>6</w:t>
            </w:r>
          </w:p>
          <w:p w:rsidR="00B9741B" w:rsidRDefault="00B9741B">
            <w:pPr>
              <w:jc w:val="center"/>
              <w:rPr>
                <w:sz w:val="22"/>
                <w:szCs w:val="22"/>
              </w:rPr>
            </w:pPr>
            <w:r>
              <w:rPr>
                <w:sz w:val="22"/>
                <w:szCs w:val="22"/>
              </w:rPr>
              <w:t>10</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ind w:left="-108"/>
              <w:jc w:val="both"/>
              <w:rPr>
                <w:sz w:val="22"/>
                <w:szCs w:val="22"/>
              </w:rPr>
            </w:pPr>
            <w:r>
              <w:rPr>
                <w:sz w:val="22"/>
                <w:szCs w:val="22"/>
              </w:rPr>
              <w:t>d. Implicare în activitatea de organizare a concursurilor/examenelor naţionale (definitivat, ocupare posturi, evaluare naţională, bacalaureat etc.) (punctajele nu se însumează)</w:t>
            </w:r>
          </w:p>
          <w:p w:rsidR="00B9741B" w:rsidRDefault="00B9741B">
            <w:pPr>
              <w:numPr>
                <w:ilvl w:val="0"/>
                <w:numId w:val="1"/>
              </w:numPr>
              <w:jc w:val="both"/>
              <w:rPr>
                <w:sz w:val="22"/>
                <w:szCs w:val="22"/>
              </w:rPr>
            </w:pPr>
            <w:r>
              <w:rPr>
                <w:sz w:val="22"/>
                <w:szCs w:val="22"/>
              </w:rPr>
              <w:t>ca centru de examen</w:t>
            </w:r>
          </w:p>
          <w:p w:rsidR="00B9741B" w:rsidRDefault="00B9741B">
            <w:pPr>
              <w:numPr>
                <w:ilvl w:val="0"/>
                <w:numId w:val="1"/>
              </w:numPr>
              <w:jc w:val="both"/>
              <w:rPr>
                <w:sz w:val="22"/>
                <w:szCs w:val="22"/>
              </w:rPr>
            </w:pPr>
            <w:r>
              <w:rPr>
                <w:sz w:val="22"/>
                <w:szCs w:val="22"/>
              </w:rPr>
              <w:t>ca centru de evaluare/corectare</w:t>
            </w:r>
          </w:p>
        </w:tc>
        <w:tc>
          <w:tcPr>
            <w:tcW w:w="870" w:type="dxa"/>
          </w:tcPr>
          <w:p w:rsidR="00B9741B" w:rsidRDefault="00B9741B">
            <w:pPr>
              <w:jc w:val="center"/>
              <w:rPr>
                <w:sz w:val="22"/>
                <w:szCs w:val="22"/>
              </w:rPr>
            </w:pPr>
          </w:p>
          <w:p w:rsidR="00B9741B" w:rsidRDefault="00B9741B">
            <w:pPr>
              <w:jc w:val="center"/>
              <w:rPr>
                <w:sz w:val="22"/>
                <w:szCs w:val="22"/>
              </w:rPr>
            </w:pPr>
          </w:p>
          <w:p w:rsidR="00B9741B" w:rsidRDefault="00B9741B">
            <w:pPr>
              <w:jc w:val="center"/>
              <w:rPr>
                <w:sz w:val="22"/>
                <w:szCs w:val="22"/>
              </w:rPr>
            </w:pPr>
          </w:p>
          <w:p w:rsidR="00B9741B" w:rsidRDefault="00B9741B">
            <w:pPr>
              <w:jc w:val="center"/>
              <w:rPr>
                <w:sz w:val="22"/>
                <w:szCs w:val="22"/>
              </w:rPr>
            </w:pPr>
            <w:r>
              <w:rPr>
                <w:sz w:val="22"/>
                <w:szCs w:val="22"/>
              </w:rPr>
              <w:t>6</w:t>
            </w:r>
          </w:p>
          <w:p w:rsidR="00B9741B" w:rsidRDefault="00B9741B">
            <w:pPr>
              <w:jc w:val="center"/>
              <w:rPr>
                <w:sz w:val="22"/>
                <w:szCs w:val="22"/>
              </w:rPr>
            </w:pPr>
            <w:r>
              <w:rPr>
                <w:sz w:val="22"/>
                <w:szCs w:val="22"/>
              </w:rPr>
              <w:t>5</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ind w:left="-108"/>
              <w:jc w:val="both"/>
              <w:rPr>
                <w:sz w:val="22"/>
                <w:szCs w:val="22"/>
              </w:rPr>
            </w:pPr>
            <w:r>
              <w:rPr>
                <w:sz w:val="22"/>
                <w:szCs w:val="22"/>
              </w:rPr>
              <w:t xml:space="preserve"> e.</w:t>
            </w:r>
            <w:r>
              <w:rPr>
                <w:b/>
                <w:sz w:val="22"/>
                <w:szCs w:val="22"/>
              </w:rPr>
              <w:t xml:space="preserve"> </w:t>
            </w:r>
            <w:r>
              <w:rPr>
                <w:sz w:val="22"/>
                <w:szCs w:val="22"/>
              </w:rPr>
              <w:t>Colaborarea cu personalul didactic la organizarea şi desfăşurarea a diverse activităţi şcolare (se acordă câte 2 puncte pentru fiecare activitate desfăşurată, pe baza de documente justificative ,  dar nu mai mult de 6 puncte)</w:t>
            </w:r>
          </w:p>
        </w:tc>
        <w:tc>
          <w:tcPr>
            <w:tcW w:w="870" w:type="dxa"/>
          </w:tcPr>
          <w:p w:rsidR="00B9741B" w:rsidRDefault="00B9741B">
            <w:pPr>
              <w:jc w:val="center"/>
              <w:rPr>
                <w:sz w:val="22"/>
                <w:szCs w:val="22"/>
              </w:rPr>
            </w:pPr>
          </w:p>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70"/>
        </w:trPr>
        <w:tc>
          <w:tcPr>
            <w:tcW w:w="5824" w:type="dxa"/>
          </w:tcPr>
          <w:p w:rsidR="00B9741B" w:rsidRDefault="00B9741B">
            <w:pPr>
              <w:ind w:left="-108"/>
              <w:jc w:val="both"/>
              <w:rPr>
                <w:sz w:val="22"/>
                <w:szCs w:val="22"/>
              </w:rPr>
            </w:pPr>
            <w:r>
              <w:rPr>
                <w:sz w:val="22"/>
                <w:szCs w:val="22"/>
              </w:rPr>
              <w:t xml:space="preserve"> f. Contribuţia la diverse manifestări, activităţi  extraşcolare organizate de către unitatea de învăţământ  (se acordă câte 2 puncte pentru fiecare activitate desfăşurată,  pe baza de documente justificative , dar nu mai mult de 6 puncte)</w:t>
            </w:r>
          </w:p>
        </w:tc>
        <w:tc>
          <w:tcPr>
            <w:tcW w:w="870" w:type="dxa"/>
          </w:tcPr>
          <w:p w:rsidR="00B9741B" w:rsidRDefault="00B9741B">
            <w:pPr>
              <w:jc w:val="center"/>
              <w:rPr>
                <w:sz w:val="22"/>
                <w:szCs w:val="22"/>
              </w:rPr>
            </w:pPr>
          </w:p>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70"/>
        </w:trPr>
        <w:tc>
          <w:tcPr>
            <w:tcW w:w="5824" w:type="dxa"/>
          </w:tcPr>
          <w:p w:rsidR="00B9741B" w:rsidRDefault="00B9741B">
            <w:pPr>
              <w:ind w:left="-108"/>
              <w:jc w:val="both"/>
              <w:rPr>
                <w:sz w:val="22"/>
                <w:szCs w:val="22"/>
              </w:rPr>
            </w:pPr>
            <w:r>
              <w:rPr>
                <w:sz w:val="22"/>
                <w:szCs w:val="22"/>
              </w:rPr>
              <w:t>g. Capacitatea de comunicare şi relaţionare în interiorul şi în afara unităţii (cu elevi, părinţi,, personalul şcolii, echipa managerială, comunitatea locală, operatori economici, etc.)</w:t>
            </w:r>
          </w:p>
        </w:tc>
        <w:tc>
          <w:tcPr>
            <w:tcW w:w="870" w:type="dxa"/>
          </w:tcPr>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ind w:left="-108"/>
              <w:jc w:val="both"/>
              <w:rPr>
                <w:sz w:val="22"/>
                <w:szCs w:val="22"/>
              </w:rPr>
            </w:pPr>
            <w:r>
              <w:rPr>
                <w:color w:val="000000"/>
                <w:sz w:val="22"/>
                <w:szCs w:val="22"/>
              </w:rPr>
              <w:t>h.Participarea la simpozioane, conferinte regionale sau naţionale organizate în specificul postului/activităţii (câte 1 punct pentru fiecare participare dar nu mai mult de 6 puncte)</w:t>
            </w:r>
          </w:p>
        </w:tc>
        <w:tc>
          <w:tcPr>
            <w:tcW w:w="870" w:type="dxa"/>
          </w:tcPr>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61"/>
        </w:trPr>
        <w:tc>
          <w:tcPr>
            <w:tcW w:w="5824" w:type="dxa"/>
          </w:tcPr>
          <w:p w:rsidR="00B9741B" w:rsidRDefault="00B9741B">
            <w:pPr>
              <w:jc w:val="both"/>
              <w:rPr>
                <w:b/>
                <w:sz w:val="22"/>
                <w:szCs w:val="22"/>
              </w:rPr>
            </w:pPr>
            <w:r>
              <w:rPr>
                <w:sz w:val="22"/>
                <w:szCs w:val="22"/>
              </w:rPr>
              <w:t>i.Atragerea de fonduri extrabugetare pentru realizarea unor acţiuni/programe specifice procesului de învăţământ - donaţii , sponsorizări etc. (câte 2 puncte pentru fiecare sponsorizare/donaţie dar nu mai mult de 8 puncte)</w:t>
            </w:r>
          </w:p>
        </w:tc>
        <w:tc>
          <w:tcPr>
            <w:tcW w:w="870" w:type="dxa"/>
          </w:tcPr>
          <w:p w:rsidR="00B9741B" w:rsidRDefault="00B9741B">
            <w:pPr>
              <w:jc w:val="center"/>
              <w:rPr>
                <w:sz w:val="22"/>
                <w:szCs w:val="22"/>
              </w:rPr>
            </w:pPr>
            <w:r>
              <w:rPr>
                <w:sz w:val="22"/>
                <w:szCs w:val="22"/>
              </w:rPr>
              <w:t>8</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bCs/>
                <w:sz w:val="22"/>
                <w:szCs w:val="22"/>
              </w:rPr>
              <w:t>j.Participare şi implicare la diverse acţiuni organizate de către unităţile administrativ-teritoriale,</w:t>
            </w:r>
            <w:r>
              <w:rPr>
                <w:sz w:val="22"/>
                <w:szCs w:val="22"/>
              </w:rPr>
              <w:t xml:space="preserve"> asociaţiile reprezentative  de părinţi, instituţii diverse  sau operatori economici cu rol de  p</w:t>
            </w:r>
            <w:r>
              <w:rPr>
                <w:color w:val="000000"/>
                <w:sz w:val="22"/>
                <w:szCs w:val="22"/>
              </w:rPr>
              <w:t>romovare a sistemului de valori al unită</w:t>
            </w:r>
            <w:r>
              <w:rPr>
                <w:rFonts w:ascii="Cambria Math" w:hAnsi="Cambria Math" w:cs="Cambria Math"/>
                <w:color w:val="000000"/>
                <w:sz w:val="22"/>
                <w:szCs w:val="22"/>
              </w:rPr>
              <w:t>ț</w:t>
            </w:r>
            <w:r>
              <w:rPr>
                <w:color w:val="000000"/>
                <w:sz w:val="22"/>
                <w:szCs w:val="22"/>
              </w:rPr>
              <w:t>ii la nivelul comunită</w:t>
            </w:r>
            <w:r>
              <w:rPr>
                <w:rFonts w:ascii="Cambria Math" w:hAnsi="Cambria Math" w:cs="Cambria Math"/>
                <w:color w:val="000000"/>
                <w:sz w:val="22"/>
                <w:szCs w:val="22"/>
              </w:rPr>
              <w:t>ț</w:t>
            </w:r>
            <w:r>
              <w:rPr>
                <w:color w:val="000000"/>
                <w:sz w:val="22"/>
                <w:szCs w:val="22"/>
              </w:rPr>
              <w:t>ii,</w:t>
            </w:r>
            <w:r>
              <w:rPr>
                <w:bCs/>
                <w:sz w:val="22"/>
                <w:szCs w:val="22"/>
              </w:rPr>
              <w:t xml:space="preserve">  altele decât cele nominalizate mai sus</w:t>
            </w:r>
            <w:r>
              <w:rPr>
                <w:sz w:val="22"/>
                <w:szCs w:val="22"/>
              </w:rPr>
              <w:t>(câte 2 puncte pentru fiecare acţiune dar nu mai mult de 6 puncte)</w:t>
            </w:r>
          </w:p>
        </w:tc>
        <w:tc>
          <w:tcPr>
            <w:tcW w:w="870" w:type="dxa"/>
          </w:tcPr>
          <w:p w:rsidR="00B9741B" w:rsidRDefault="00B9741B">
            <w:pPr>
              <w:jc w:val="center"/>
              <w:rPr>
                <w:sz w:val="22"/>
                <w:szCs w:val="22"/>
              </w:rPr>
            </w:pPr>
          </w:p>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k.Co</w:t>
            </w:r>
            <w:r>
              <w:rPr>
                <w:spacing w:val="1"/>
                <w:sz w:val="22"/>
                <w:szCs w:val="22"/>
              </w:rPr>
              <w:t>l</w:t>
            </w:r>
            <w:r>
              <w:rPr>
                <w:sz w:val="22"/>
                <w:szCs w:val="22"/>
              </w:rPr>
              <w:t>abo</w:t>
            </w:r>
            <w:r>
              <w:rPr>
                <w:spacing w:val="-1"/>
                <w:sz w:val="22"/>
                <w:szCs w:val="22"/>
              </w:rPr>
              <w:t>r</w:t>
            </w:r>
            <w:r>
              <w:rPr>
                <w:sz w:val="22"/>
                <w:szCs w:val="22"/>
              </w:rPr>
              <w:t>a</w:t>
            </w:r>
            <w:r>
              <w:rPr>
                <w:spacing w:val="-1"/>
                <w:sz w:val="22"/>
                <w:szCs w:val="22"/>
              </w:rPr>
              <w:t>re</w:t>
            </w:r>
            <w:r>
              <w:rPr>
                <w:sz w:val="22"/>
                <w:szCs w:val="22"/>
              </w:rPr>
              <w:t>a</w:t>
            </w:r>
            <w:r>
              <w:rPr>
                <w:spacing w:val="34"/>
                <w:sz w:val="22"/>
                <w:szCs w:val="22"/>
              </w:rPr>
              <w:t xml:space="preserve"> </w:t>
            </w:r>
            <w:r>
              <w:rPr>
                <w:spacing w:val="-1"/>
                <w:sz w:val="22"/>
                <w:szCs w:val="22"/>
              </w:rPr>
              <w:t>c</w:t>
            </w:r>
            <w:r>
              <w:rPr>
                <w:sz w:val="22"/>
                <w:szCs w:val="22"/>
              </w:rPr>
              <w:t>u</w:t>
            </w:r>
            <w:r>
              <w:rPr>
                <w:spacing w:val="10"/>
                <w:sz w:val="22"/>
                <w:szCs w:val="22"/>
              </w:rPr>
              <w:t xml:space="preserve"> </w:t>
            </w:r>
            <w:r>
              <w:rPr>
                <w:spacing w:val="-1"/>
                <w:sz w:val="22"/>
                <w:szCs w:val="22"/>
              </w:rPr>
              <w:t>Inspectoratul Şcolar</w:t>
            </w:r>
            <w:r>
              <w:rPr>
                <w:sz w:val="22"/>
                <w:szCs w:val="22"/>
              </w:rPr>
              <w:t xml:space="preserve"> Judeţean în realizarea unor obiective sau activităţi (câte 2 puncte pentru fiecare colaborare dar nu mai mult de 7 puncte)</w:t>
            </w:r>
          </w:p>
        </w:tc>
        <w:tc>
          <w:tcPr>
            <w:tcW w:w="870" w:type="dxa"/>
          </w:tcPr>
          <w:p w:rsidR="00B9741B" w:rsidRDefault="00B9741B">
            <w:pPr>
              <w:jc w:val="center"/>
              <w:rPr>
                <w:sz w:val="22"/>
                <w:szCs w:val="22"/>
              </w:rPr>
            </w:pPr>
          </w:p>
          <w:p w:rsidR="00B9741B" w:rsidRDefault="00B9741B">
            <w:pPr>
              <w:jc w:val="center"/>
              <w:rPr>
                <w:sz w:val="22"/>
                <w:szCs w:val="22"/>
              </w:rPr>
            </w:pPr>
            <w:r>
              <w:rPr>
                <w:sz w:val="22"/>
                <w:szCs w:val="22"/>
              </w:rPr>
              <w:t>7</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sz w:val="22"/>
                <w:szCs w:val="22"/>
              </w:rPr>
              <w:t xml:space="preserve">l.Capacitatea de comunicare , de analiză şi sinteză , de întocmire a unor lucrări şi de transmitere de informaţii specifice, capacitatea de adaptare la un volum suplimentar de muncă  </w:t>
            </w:r>
          </w:p>
        </w:tc>
        <w:tc>
          <w:tcPr>
            <w:tcW w:w="870" w:type="dxa"/>
          </w:tcPr>
          <w:p w:rsidR="00B9741B" w:rsidRDefault="00B9741B">
            <w:pPr>
              <w:jc w:val="center"/>
              <w:rPr>
                <w:sz w:val="22"/>
                <w:szCs w:val="22"/>
              </w:rPr>
            </w:pPr>
            <w:r>
              <w:rPr>
                <w:sz w:val="22"/>
                <w:szCs w:val="22"/>
              </w:rPr>
              <w:t>6</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bCs/>
                <w:sz w:val="22"/>
                <w:szCs w:val="22"/>
              </w:rPr>
              <w:t>m.Conduita în timpul serviciului ,capacitatea de consiliere , m</w:t>
            </w:r>
            <w:r>
              <w:rPr>
                <w:color w:val="000000"/>
                <w:sz w:val="22"/>
                <w:szCs w:val="22"/>
              </w:rPr>
              <w:t xml:space="preserve">anifestarea atitudinii morale </w:t>
            </w:r>
            <w:r>
              <w:rPr>
                <w:rFonts w:ascii="Cambria Math" w:hAnsi="Cambria Math" w:cs="Cambria Math"/>
                <w:color w:val="000000"/>
                <w:sz w:val="22"/>
                <w:szCs w:val="22"/>
              </w:rPr>
              <w:t>ș</w:t>
            </w:r>
            <w:r>
              <w:rPr>
                <w:color w:val="000000"/>
                <w:sz w:val="22"/>
                <w:szCs w:val="22"/>
              </w:rPr>
              <w:t xml:space="preserve">i civice (limbaj, </w:t>
            </w:r>
            <w:r>
              <w:rPr>
                <w:rFonts w:ascii="Cambria Math" w:hAnsi="Cambria Math" w:cs="Cambria Math"/>
                <w:color w:val="000000"/>
                <w:sz w:val="22"/>
                <w:szCs w:val="22"/>
              </w:rPr>
              <w:t>ț</w:t>
            </w:r>
            <w:r>
              <w:rPr>
                <w:color w:val="000000"/>
                <w:sz w:val="22"/>
                <w:szCs w:val="22"/>
              </w:rPr>
              <w:t>inută, respect, comportament)</w:t>
            </w:r>
          </w:p>
        </w:tc>
        <w:tc>
          <w:tcPr>
            <w:tcW w:w="870" w:type="dxa"/>
          </w:tcPr>
          <w:p w:rsidR="00B9741B" w:rsidRDefault="00B9741B">
            <w:pPr>
              <w:jc w:val="center"/>
              <w:rPr>
                <w:sz w:val="22"/>
                <w:szCs w:val="22"/>
              </w:rPr>
            </w:pPr>
            <w:r>
              <w:rPr>
                <w:sz w:val="22"/>
                <w:szCs w:val="22"/>
              </w:rPr>
              <w:t>4</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sz w:val="22"/>
                <w:szCs w:val="22"/>
              </w:rPr>
            </w:pPr>
            <w:r>
              <w:rPr>
                <w:b/>
                <w:sz w:val="22"/>
                <w:szCs w:val="22"/>
              </w:rPr>
              <w:t>III.ALTE ACTIVITĂŢI – activitate sindicală</w:t>
            </w:r>
          </w:p>
        </w:tc>
        <w:tc>
          <w:tcPr>
            <w:tcW w:w="870" w:type="dxa"/>
          </w:tcPr>
          <w:p w:rsidR="00B9741B" w:rsidRDefault="00B9741B">
            <w:pPr>
              <w:jc w:val="center"/>
              <w:rPr>
                <w:b/>
                <w:sz w:val="22"/>
                <w:szCs w:val="22"/>
              </w:rPr>
            </w:pPr>
            <w:r>
              <w:rPr>
                <w:b/>
                <w:sz w:val="22"/>
                <w:szCs w:val="22"/>
              </w:rPr>
              <w:t>2</w:t>
            </w:r>
          </w:p>
        </w:tc>
        <w:tc>
          <w:tcPr>
            <w:tcW w:w="871" w:type="dxa"/>
          </w:tcPr>
          <w:p w:rsidR="00B9741B" w:rsidRDefault="00B9741B">
            <w:pPr>
              <w:jc w:val="center"/>
              <w:rPr>
                <w:sz w:val="22"/>
                <w:szCs w:val="22"/>
              </w:rPr>
            </w:pPr>
          </w:p>
        </w:tc>
        <w:tc>
          <w:tcPr>
            <w:tcW w:w="930" w:type="dxa"/>
          </w:tcPr>
          <w:p w:rsidR="00B9741B" w:rsidRDefault="00B9741B">
            <w:pPr>
              <w:jc w:val="center"/>
              <w:rPr>
                <w:sz w:val="22"/>
                <w:szCs w:val="22"/>
              </w:rPr>
            </w:pPr>
          </w:p>
        </w:tc>
        <w:tc>
          <w:tcPr>
            <w:tcW w:w="824" w:type="dxa"/>
          </w:tcPr>
          <w:p w:rsidR="00B9741B" w:rsidRDefault="00B9741B">
            <w:pPr>
              <w:jc w:val="center"/>
              <w:rPr>
                <w:sz w:val="22"/>
                <w:szCs w:val="22"/>
              </w:rPr>
            </w:pPr>
          </w:p>
        </w:tc>
        <w:tc>
          <w:tcPr>
            <w:tcW w:w="1338" w:type="dxa"/>
          </w:tcPr>
          <w:p w:rsidR="00B9741B" w:rsidRDefault="00B9741B">
            <w:pPr>
              <w:jc w:val="center"/>
              <w:rPr>
                <w:sz w:val="22"/>
                <w:szCs w:val="22"/>
              </w:rPr>
            </w:pPr>
          </w:p>
        </w:tc>
      </w:tr>
      <w:tr w:rsidR="00B9741B">
        <w:trPr>
          <w:trHeight w:val="153"/>
        </w:trPr>
        <w:tc>
          <w:tcPr>
            <w:tcW w:w="5824" w:type="dxa"/>
          </w:tcPr>
          <w:p w:rsidR="00B9741B" w:rsidRDefault="00B9741B">
            <w:pPr>
              <w:jc w:val="both"/>
              <w:rPr>
                <w:b/>
                <w:sz w:val="22"/>
                <w:szCs w:val="22"/>
              </w:rPr>
            </w:pPr>
            <w:r>
              <w:rPr>
                <w:sz w:val="22"/>
                <w:szCs w:val="22"/>
              </w:rPr>
              <w:t>a. lider judeţean</w:t>
            </w:r>
          </w:p>
        </w:tc>
        <w:tc>
          <w:tcPr>
            <w:tcW w:w="870" w:type="dxa"/>
          </w:tcPr>
          <w:p w:rsidR="00B9741B" w:rsidRDefault="00B9741B">
            <w:pPr>
              <w:jc w:val="center"/>
              <w:rPr>
                <w:sz w:val="22"/>
                <w:szCs w:val="22"/>
              </w:rPr>
            </w:pPr>
            <w:r>
              <w:rPr>
                <w:sz w:val="22"/>
                <w:szCs w:val="22"/>
              </w:rPr>
              <w:t>2</w:t>
            </w:r>
          </w:p>
        </w:tc>
        <w:tc>
          <w:tcPr>
            <w:tcW w:w="871" w:type="dxa"/>
          </w:tcPr>
          <w:p w:rsidR="00B9741B" w:rsidRDefault="00B9741B">
            <w:pPr>
              <w:jc w:val="both"/>
              <w:rPr>
                <w:sz w:val="22"/>
                <w:szCs w:val="22"/>
              </w:rPr>
            </w:pPr>
          </w:p>
        </w:tc>
        <w:tc>
          <w:tcPr>
            <w:tcW w:w="930" w:type="dxa"/>
          </w:tcPr>
          <w:p w:rsidR="00B9741B" w:rsidRDefault="00B9741B">
            <w:pPr>
              <w:jc w:val="both"/>
              <w:rPr>
                <w:sz w:val="22"/>
                <w:szCs w:val="22"/>
              </w:rPr>
            </w:pPr>
          </w:p>
        </w:tc>
        <w:tc>
          <w:tcPr>
            <w:tcW w:w="824" w:type="dxa"/>
          </w:tcPr>
          <w:p w:rsidR="00B9741B" w:rsidRDefault="00B9741B">
            <w:pPr>
              <w:jc w:val="both"/>
              <w:rPr>
                <w:sz w:val="22"/>
                <w:szCs w:val="22"/>
              </w:rPr>
            </w:pPr>
          </w:p>
        </w:tc>
        <w:tc>
          <w:tcPr>
            <w:tcW w:w="1338" w:type="dxa"/>
          </w:tcPr>
          <w:p w:rsidR="00B9741B" w:rsidRDefault="00B9741B">
            <w:pPr>
              <w:jc w:val="both"/>
              <w:rPr>
                <w:sz w:val="22"/>
                <w:szCs w:val="22"/>
              </w:rPr>
            </w:pPr>
          </w:p>
        </w:tc>
      </w:tr>
      <w:tr w:rsidR="00B9741B">
        <w:trPr>
          <w:trHeight w:val="153"/>
        </w:trPr>
        <w:tc>
          <w:tcPr>
            <w:tcW w:w="5824" w:type="dxa"/>
          </w:tcPr>
          <w:p w:rsidR="00B9741B" w:rsidRDefault="00B9741B">
            <w:pPr>
              <w:jc w:val="both"/>
              <w:rPr>
                <w:sz w:val="22"/>
                <w:szCs w:val="22"/>
              </w:rPr>
            </w:pPr>
            <w:r>
              <w:rPr>
                <w:sz w:val="22"/>
                <w:szCs w:val="22"/>
              </w:rPr>
              <w:t>b. membru în biroul judeţean</w:t>
            </w:r>
          </w:p>
        </w:tc>
        <w:tc>
          <w:tcPr>
            <w:tcW w:w="870" w:type="dxa"/>
          </w:tcPr>
          <w:p w:rsidR="00B9741B" w:rsidRDefault="00B9741B">
            <w:pPr>
              <w:jc w:val="center"/>
              <w:rPr>
                <w:sz w:val="22"/>
                <w:szCs w:val="22"/>
              </w:rPr>
            </w:pPr>
            <w:r>
              <w:rPr>
                <w:sz w:val="22"/>
                <w:szCs w:val="22"/>
              </w:rPr>
              <w:t>1,5</w:t>
            </w:r>
          </w:p>
        </w:tc>
        <w:tc>
          <w:tcPr>
            <w:tcW w:w="871" w:type="dxa"/>
          </w:tcPr>
          <w:p w:rsidR="00B9741B" w:rsidRDefault="00B9741B">
            <w:pPr>
              <w:jc w:val="both"/>
              <w:rPr>
                <w:sz w:val="22"/>
                <w:szCs w:val="22"/>
              </w:rPr>
            </w:pPr>
          </w:p>
        </w:tc>
        <w:tc>
          <w:tcPr>
            <w:tcW w:w="930" w:type="dxa"/>
          </w:tcPr>
          <w:p w:rsidR="00B9741B" w:rsidRDefault="00B9741B">
            <w:pPr>
              <w:jc w:val="both"/>
              <w:rPr>
                <w:sz w:val="22"/>
                <w:szCs w:val="22"/>
              </w:rPr>
            </w:pPr>
          </w:p>
        </w:tc>
        <w:tc>
          <w:tcPr>
            <w:tcW w:w="824" w:type="dxa"/>
          </w:tcPr>
          <w:p w:rsidR="00B9741B" w:rsidRDefault="00B9741B">
            <w:pPr>
              <w:jc w:val="both"/>
              <w:rPr>
                <w:sz w:val="22"/>
                <w:szCs w:val="22"/>
              </w:rPr>
            </w:pPr>
          </w:p>
        </w:tc>
        <w:tc>
          <w:tcPr>
            <w:tcW w:w="1338" w:type="dxa"/>
          </w:tcPr>
          <w:p w:rsidR="00B9741B" w:rsidRDefault="00B9741B">
            <w:pPr>
              <w:jc w:val="both"/>
              <w:rPr>
                <w:sz w:val="22"/>
                <w:szCs w:val="22"/>
              </w:rPr>
            </w:pPr>
          </w:p>
        </w:tc>
      </w:tr>
      <w:tr w:rsidR="00B9741B">
        <w:trPr>
          <w:trHeight w:val="153"/>
        </w:trPr>
        <w:tc>
          <w:tcPr>
            <w:tcW w:w="5824" w:type="dxa"/>
          </w:tcPr>
          <w:p w:rsidR="00B9741B" w:rsidRDefault="00B9741B">
            <w:pPr>
              <w:jc w:val="both"/>
              <w:rPr>
                <w:sz w:val="22"/>
                <w:szCs w:val="22"/>
              </w:rPr>
            </w:pPr>
            <w:r>
              <w:rPr>
                <w:sz w:val="22"/>
                <w:szCs w:val="22"/>
              </w:rPr>
              <w:t>c. detaliat, la nivel de unitate</w:t>
            </w:r>
          </w:p>
        </w:tc>
        <w:tc>
          <w:tcPr>
            <w:tcW w:w="870" w:type="dxa"/>
          </w:tcPr>
          <w:p w:rsidR="00B9741B" w:rsidRDefault="00B9741B">
            <w:pPr>
              <w:jc w:val="center"/>
              <w:rPr>
                <w:sz w:val="22"/>
                <w:szCs w:val="22"/>
              </w:rPr>
            </w:pPr>
            <w:r>
              <w:rPr>
                <w:sz w:val="22"/>
                <w:szCs w:val="22"/>
              </w:rPr>
              <w:t>1</w:t>
            </w:r>
          </w:p>
        </w:tc>
        <w:tc>
          <w:tcPr>
            <w:tcW w:w="871" w:type="dxa"/>
          </w:tcPr>
          <w:p w:rsidR="00B9741B" w:rsidRDefault="00B9741B">
            <w:pPr>
              <w:jc w:val="both"/>
              <w:rPr>
                <w:sz w:val="22"/>
                <w:szCs w:val="22"/>
              </w:rPr>
            </w:pPr>
          </w:p>
        </w:tc>
        <w:tc>
          <w:tcPr>
            <w:tcW w:w="930" w:type="dxa"/>
          </w:tcPr>
          <w:p w:rsidR="00B9741B" w:rsidRDefault="00B9741B">
            <w:pPr>
              <w:jc w:val="both"/>
              <w:rPr>
                <w:sz w:val="22"/>
                <w:szCs w:val="22"/>
              </w:rPr>
            </w:pPr>
          </w:p>
        </w:tc>
        <w:tc>
          <w:tcPr>
            <w:tcW w:w="824" w:type="dxa"/>
          </w:tcPr>
          <w:p w:rsidR="00B9741B" w:rsidRDefault="00B9741B">
            <w:pPr>
              <w:jc w:val="both"/>
              <w:rPr>
                <w:sz w:val="22"/>
                <w:szCs w:val="22"/>
              </w:rPr>
            </w:pPr>
          </w:p>
        </w:tc>
        <w:tc>
          <w:tcPr>
            <w:tcW w:w="1338" w:type="dxa"/>
          </w:tcPr>
          <w:p w:rsidR="00B9741B" w:rsidRDefault="00B9741B">
            <w:pPr>
              <w:jc w:val="both"/>
              <w:rPr>
                <w:sz w:val="22"/>
                <w:szCs w:val="22"/>
              </w:rPr>
            </w:pPr>
          </w:p>
        </w:tc>
      </w:tr>
    </w:tbl>
    <w:p w:rsidR="00B9741B" w:rsidRDefault="00B9741B">
      <w:pPr>
        <w:rPr>
          <w:sz w:val="22"/>
          <w:szCs w:val="22"/>
        </w:rPr>
      </w:pPr>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29"/>
        <w:gridCol w:w="1080"/>
        <w:gridCol w:w="1440"/>
        <w:gridCol w:w="1725"/>
        <w:gridCol w:w="1470"/>
        <w:gridCol w:w="1965"/>
      </w:tblGrid>
      <w:tr w:rsidR="00B9741B">
        <w:tc>
          <w:tcPr>
            <w:tcW w:w="2329" w:type="dxa"/>
            <w:tcBorders>
              <w:top w:val="nil"/>
              <w:left w:val="nil"/>
              <w:bottom w:val="nil"/>
            </w:tcBorders>
          </w:tcPr>
          <w:p w:rsidR="00B9741B" w:rsidRDefault="00B9741B">
            <w:pPr>
              <w:rPr>
                <w:bCs/>
                <w:sz w:val="22"/>
                <w:szCs w:val="22"/>
              </w:rPr>
            </w:pPr>
          </w:p>
        </w:tc>
        <w:tc>
          <w:tcPr>
            <w:tcW w:w="1080" w:type="dxa"/>
          </w:tcPr>
          <w:p w:rsidR="00B9741B" w:rsidRDefault="00B9741B">
            <w:pPr>
              <w:pStyle w:val="Heading2"/>
              <w:rPr>
                <w:b w:val="0"/>
                <w:sz w:val="22"/>
                <w:szCs w:val="22"/>
              </w:rPr>
            </w:pPr>
            <w:r>
              <w:rPr>
                <w:b w:val="0"/>
                <w:sz w:val="22"/>
                <w:szCs w:val="22"/>
              </w:rPr>
              <w:t>Punctaj</w:t>
            </w:r>
          </w:p>
          <w:p w:rsidR="00B9741B" w:rsidRDefault="00B9741B">
            <w:pPr>
              <w:rPr>
                <w:sz w:val="22"/>
                <w:szCs w:val="22"/>
              </w:rPr>
            </w:pPr>
            <w:r>
              <w:rPr>
                <w:sz w:val="22"/>
                <w:szCs w:val="22"/>
              </w:rPr>
              <w:t>maxim</w:t>
            </w:r>
          </w:p>
        </w:tc>
        <w:tc>
          <w:tcPr>
            <w:tcW w:w="1440" w:type="dxa"/>
          </w:tcPr>
          <w:p w:rsidR="00B9741B" w:rsidRDefault="00B9741B">
            <w:pPr>
              <w:pStyle w:val="Heading2"/>
              <w:rPr>
                <w:b w:val="0"/>
                <w:sz w:val="22"/>
                <w:szCs w:val="22"/>
              </w:rPr>
            </w:pPr>
            <w:r>
              <w:rPr>
                <w:b w:val="0"/>
                <w:sz w:val="22"/>
                <w:szCs w:val="22"/>
              </w:rPr>
              <w:t>Autoevaluare</w:t>
            </w:r>
          </w:p>
        </w:tc>
        <w:tc>
          <w:tcPr>
            <w:tcW w:w="1725" w:type="dxa"/>
          </w:tcPr>
          <w:p w:rsidR="00B9741B" w:rsidRDefault="00B9741B">
            <w:pPr>
              <w:rPr>
                <w:bCs/>
                <w:spacing w:val="-20"/>
                <w:sz w:val="22"/>
                <w:szCs w:val="22"/>
              </w:rPr>
            </w:pPr>
            <w:r>
              <w:rPr>
                <w:bCs/>
                <w:spacing w:val="-20"/>
                <w:sz w:val="22"/>
                <w:szCs w:val="22"/>
              </w:rPr>
              <w:t xml:space="preserve">Punctaj </w:t>
            </w:r>
          </w:p>
          <w:p w:rsidR="00B9741B" w:rsidRDefault="00B9741B">
            <w:pPr>
              <w:rPr>
                <w:bCs/>
                <w:spacing w:val="-20"/>
                <w:sz w:val="22"/>
                <w:szCs w:val="22"/>
              </w:rPr>
            </w:pPr>
            <w:r>
              <w:rPr>
                <w:bCs/>
                <w:spacing w:val="-20"/>
                <w:sz w:val="22"/>
                <w:szCs w:val="22"/>
              </w:rPr>
              <w:t>consiliu consultativ</w:t>
            </w:r>
          </w:p>
          <w:p w:rsidR="00B9741B" w:rsidRDefault="00B9741B">
            <w:pPr>
              <w:rPr>
                <w:bCs/>
                <w:spacing w:val="-20"/>
                <w:sz w:val="22"/>
                <w:szCs w:val="22"/>
              </w:rPr>
            </w:pPr>
            <w:r>
              <w:rPr>
                <w:bCs/>
                <w:spacing w:val="-20"/>
                <w:sz w:val="22"/>
                <w:szCs w:val="22"/>
              </w:rPr>
              <w:t xml:space="preserve">        ISJ</w:t>
            </w:r>
          </w:p>
        </w:tc>
        <w:tc>
          <w:tcPr>
            <w:tcW w:w="1470" w:type="dxa"/>
          </w:tcPr>
          <w:p w:rsidR="00B9741B" w:rsidRDefault="00B9741B">
            <w:pPr>
              <w:rPr>
                <w:bCs/>
                <w:spacing w:val="-20"/>
                <w:sz w:val="22"/>
                <w:szCs w:val="22"/>
              </w:rPr>
            </w:pPr>
            <w:r>
              <w:rPr>
                <w:bCs/>
                <w:spacing w:val="-20"/>
                <w:sz w:val="22"/>
                <w:szCs w:val="22"/>
              </w:rPr>
              <w:t xml:space="preserve">Puncta j </w:t>
            </w:r>
          </w:p>
          <w:p w:rsidR="00B9741B" w:rsidRDefault="00B9741B">
            <w:pPr>
              <w:rPr>
                <w:bCs/>
                <w:spacing w:val="-20"/>
                <w:sz w:val="22"/>
                <w:szCs w:val="22"/>
              </w:rPr>
            </w:pPr>
            <w:r>
              <w:rPr>
                <w:bCs/>
                <w:spacing w:val="-20"/>
                <w:sz w:val="22"/>
                <w:szCs w:val="22"/>
              </w:rPr>
              <w:t>comisie</w:t>
            </w:r>
          </w:p>
          <w:p w:rsidR="00B9741B" w:rsidRDefault="00B9741B">
            <w:pPr>
              <w:rPr>
                <w:bCs/>
                <w:spacing w:val="-20"/>
                <w:sz w:val="22"/>
                <w:szCs w:val="22"/>
              </w:rPr>
            </w:pPr>
            <w:r>
              <w:rPr>
                <w:bCs/>
                <w:spacing w:val="-20"/>
                <w:sz w:val="22"/>
                <w:szCs w:val="22"/>
              </w:rPr>
              <w:t>evaluare       ISJ</w:t>
            </w:r>
          </w:p>
        </w:tc>
        <w:tc>
          <w:tcPr>
            <w:tcW w:w="1965" w:type="dxa"/>
          </w:tcPr>
          <w:p w:rsidR="00B9741B" w:rsidRDefault="00B9741B">
            <w:pPr>
              <w:rPr>
                <w:bCs/>
                <w:spacing w:val="-20"/>
                <w:sz w:val="22"/>
                <w:szCs w:val="22"/>
              </w:rPr>
            </w:pPr>
            <w:r>
              <w:rPr>
                <w:sz w:val="20"/>
                <w:szCs w:val="20"/>
              </w:rPr>
              <w:t>Punctaj comisie de soluţionare a contestaţiilor</w:t>
            </w:r>
          </w:p>
        </w:tc>
      </w:tr>
      <w:tr w:rsidR="00B9741B">
        <w:tc>
          <w:tcPr>
            <w:tcW w:w="2329" w:type="dxa"/>
            <w:tcBorders>
              <w:top w:val="nil"/>
              <w:left w:val="nil"/>
              <w:bottom w:val="nil"/>
            </w:tcBorders>
          </w:tcPr>
          <w:p w:rsidR="00B9741B" w:rsidRDefault="00B9741B">
            <w:pPr>
              <w:rPr>
                <w:bCs/>
                <w:sz w:val="22"/>
                <w:szCs w:val="22"/>
              </w:rPr>
            </w:pPr>
          </w:p>
        </w:tc>
        <w:tc>
          <w:tcPr>
            <w:tcW w:w="1080" w:type="dxa"/>
          </w:tcPr>
          <w:p w:rsidR="00B9741B" w:rsidRDefault="00B9741B">
            <w:pPr>
              <w:jc w:val="center"/>
              <w:rPr>
                <w:bCs/>
                <w:sz w:val="22"/>
                <w:szCs w:val="22"/>
              </w:rPr>
            </w:pPr>
            <w:r>
              <w:rPr>
                <w:bCs/>
                <w:sz w:val="22"/>
                <w:szCs w:val="22"/>
              </w:rPr>
              <w:t>100</w:t>
            </w:r>
          </w:p>
        </w:tc>
        <w:tc>
          <w:tcPr>
            <w:tcW w:w="1440" w:type="dxa"/>
          </w:tcPr>
          <w:p w:rsidR="00B9741B" w:rsidRDefault="00B9741B">
            <w:pPr>
              <w:rPr>
                <w:bCs/>
                <w:sz w:val="22"/>
                <w:szCs w:val="22"/>
              </w:rPr>
            </w:pPr>
          </w:p>
        </w:tc>
        <w:tc>
          <w:tcPr>
            <w:tcW w:w="1725" w:type="dxa"/>
          </w:tcPr>
          <w:p w:rsidR="00B9741B" w:rsidRDefault="00B9741B">
            <w:pPr>
              <w:rPr>
                <w:bCs/>
                <w:sz w:val="22"/>
                <w:szCs w:val="22"/>
              </w:rPr>
            </w:pPr>
          </w:p>
        </w:tc>
        <w:tc>
          <w:tcPr>
            <w:tcW w:w="1470" w:type="dxa"/>
          </w:tcPr>
          <w:p w:rsidR="00B9741B" w:rsidRDefault="00B9741B">
            <w:pPr>
              <w:rPr>
                <w:bCs/>
                <w:sz w:val="22"/>
                <w:szCs w:val="22"/>
              </w:rPr>
            </w:pPr>
          </w:p>
        </w:tc>
        <w:tc>
          <w:tcPr>
            <w:tcW w:w="1965" w:type="dxa"/>
          </w:tcPr>
          <w:p w:rsidR="00B9741B" w:rsidRDefault="00B9741B">
            <w:pPr>
              <w:rPr>
                <w:bCs/>
                <w:sz w:val="22"/>
                <w:szCs w:val="22"/>
              </w:rPr>
            </w:pPr>
          </w:p>
        </w:tc>
      </w:tr>
    </w:tbl>
    <w:p w:rsidR="00B9741B" w:rsidRDefault="00B9741B">
      <w:pPr>
        <w:jc w:val="both"/>
        <w:rPr>
          <w:sz w:val="22"/>
          <w:szCs w:val="22"/>
        </w:rPr>
      </w:pPr>
    </w:p>
    <w:p w:rsidR="00B9741B" w:rsidRDefault="00B9741B" w:rsidP="00EA2E73">
      <w:pPr>
        <w:numPr>
          <w:ilvl w:val="0"/>
          <w:numId w:val="2"/>
        </w:numPr>
        <w:tabs>
          <w:tab w:val="clear" w:pos="720"/>
          <w:tab w:val="left" w:pos="0"/>
        </w:tabs>
        <w:ind w:left="4" w:hangingChars="8" w:hanging="4"/>
        <w:jc w:val="both"/>
        <w:rPr>
          <w:sz w:val="22"/>
          <w:szCs w:val="22"/>
        </w:rPr>
      </w:pPr>
      <w:r>
        <w:rPr>
          <w:sz w:val="22"/>
          <w:szCs w:val="22"/>
        </w:rPr>
        <w:t>Pentru fiecare criteriu, candidatul  va anexa acte sau documente doveditoare care să justifice punctajul acordat. Prin excepţie, pentru criteriile unde nu există/ nu se emit documente justificative, vor fi prezentate  adeverinţe eliberate de consiliile de administraţie ale unităţilor de învăţământ, din care să rezulte  activităţile desfăşurate şi punctajul acordat.</w:t>
      </w:r>
    </w:p>
    <w:p w:rsidR="00B9741B" w:rsidRDefault="00B9741B" w:rsidP="00EA2E73">
      <w:pPr>
        <w:numPr>
          <w:ilvl w:val="0"/>
          <w:numId w:val="2"/>
        </w:numPr>
        <w:tabs>
          <w:tab w:val="clear" w:pos="720"/>
          <w:tab w:val="left" w:pos="0"/>
        </w:tabs>
        <w:suppressAutoHyphens/>
        <w:ind w:left="4" w:hangingChars="8" w:hanging="4"/>
        <w:rPr>
          <w:rFonts w:cs="Arial"/>
          <w:sz w:val="22"/>
          <w:szCs w:val="22"/>
        </w:rPr>
      </w:pPr>
      <w:r>
        <w:rPr>
          <w:rFonts w:cs="Arial"/>
          <w:sz w:val="22"/>
          <w:szCs w:val="22"/>
        </w:rPr>
        <w:t>Evaluarea punctajului candidaţilor de către comisia de evaluare din cadrul ISJ se face pe baza documentelor doveditoare depuse la dosar, iar pentru activitatea sindicală, punctajul se va menţiona pe adeverinţa eliberată solicitantului de către Biroul Judeţean Operativ al sindicatului din  care acesta face parte.</w:t>
      </w:r>
    </w:p>
    <w:p w:rsidR="00B9741B" w:rsidRDefault="00B9741B" w:rsidP="00EA2E73">
      <w:pPr>
        <w:numPr>
          <w:ilvl w:val="0"/>
          <w:numId w:val="2"/>
        </w:numPr>
        <w:tabs>
          <w:tab w:val="clear" w:pos="720"/>
          <w:tab w:val="left" w:pos="0"/>
        </w:tabs>
        <w:suppressAutoHyphens/>
        <w:ind w:left="4" w:hangingChars="8" w:hanging="4"/>
        <w:rPr>
          <w:sz w:val="22"/>
          <w:szCs w:val="22"/>
        </w:rPr>
      </w:pPr>
      <w:r>
        <w:rPr>
          <w:rFonts w:cs="Arial"/>
          <w:sz w:val="22"/>
          <w:szCs w:val="22"/>
        </w:rPr>
        <w:t xml:space="preserve">Toate documentele din dosar sunt numerotate pe fiecare pagină </w:t>
      </w:r>
      <w:r>
        <w:rPr>
          <w:rFonts w:ascii="Tahoma" w:hAnsi="Tahoma" w:cs="Tahoma"/>
          <w:sz w:val="22"/>
          <w:szCs w:val="22"/>
        </w:rPr>
        <w:t>ș</w:t>
      </w:r>
      <w:r>
        <w:rPr>
          <w:sz w:val="22"/>
          <w:szCs w:val="22"/>
        </w:rPr>
        <w:t>i consemnate în OPIS. Documentele justificative vor fi aranjate în dosar în o</w:t>
      </w:r>
      <w:r>
        <w:rPr>
          <w:rFonts w:cs="Arial"/>
          <w:sz w:val="22"/>
          <w:szCs w:val="22"/>
        </w:rPr>
        <w:t>rdinea criteriilor din fişa de evaluare. Pe fiecare document se va specifica punctul din prezenta fişă, căruia îi serveşte ca dovadă. O activitate se punctează o singură dată.</w:t>
      </w:r>
    </w:p>
    <w:p w:rsidR="00B9741B" w:rsidRDefault="00B9741B" w:rsidP="00EA2E73">
      <w:pPr>
        <w:numPr>
          <w:ilvl w:val="0"/>
          <w:numId w:val="2"/>
        </w:numPr>
        <w:tabs>
          <w:tab w:val="clear" w:pos="720"/>
          <w:tab w:val="left" w:pos="0"/>
        </w:tabs>
        <w:ind w:left="4" w:hangingChars="8" w:hanging="4"/>
        <w:jc w:val="both"/>
        <w:rPr>
          <w:sz w:val="22"/>
          <w:szCs w:val="22"/>
        </w:rPr>
      </w:pPr>
      <w:r>
        <w:rPr>
          <w:sz w:val="22"/>
          <w:szCs w:val="22"/>
        </w:rPr>
        <w:t xml:space="preserve">Directorul unităţii </w:t>
      </w:r>
      <w:r>
        <w:rPr>
          <w:rFonts w:ascii="Tahoma" w:hAnsi="Tahoma" w:cs="Tahoma"/>
          <w:sz w:val="22"/>
          <w:szCs w:val="22"/>
        </w:rPr>
        <w:t>ș</w:t>
      </w:r>
      <w:r>
        <w:rPr>
          <w:sz w:val="22"/>
          <w:szCs w:val="22"/>
        </w:rPr>
        <w:t>colare are obligaţia să verifice documentele originale, înainte de a certifica copiile documentelor din dosarul candidatului, conform Anexei 5 la OMEN 4893/2014.</w:t>
      </w:r>
    </w:p>
    <w:p w:rsidR="00B9741B" w:rsidRDefault="00B9741B" w:rsidP="00EA2E73">
      <w:pPr>
        <w:ind w:left="4" w:hangingChars="8" w:hanging="4"/>
        <w:jc w:val="both"/>
        <w:rPr>
          <w:sz w:val="22"/>
          <w:szCs w:val="22"/>
        </w:rPr>
      </w:pPr>
    </w:p>
    <w:p w:rsidR="00B9741B" w:rsidRDefault="00B9741B">
      <w:pPr>
        <w:ind w:left="360"/>
        <w:jc w:val="both"/>
        <w:rPr>
          <w:sz w:val="22"/>
          <w:szCs w:val="22"/>
        </w:rPr>
      </w:pPr>
      <w:r>
        <w:rPr>
          <w:sz w:val="22"/>
          <w:szCs w:val="22"/>
        </w:rPr>
        <w:t>CADRU DIDACTIC AUXILIAR,</w:t>
      </w:r>
    </w:p>
    <w:p w:rsidR="00B9741B" w:rsidRDefault="00B9741B">
      <w:pPr>
        <w:ind w:left="360"/>
        <w:jc w:val="both"/>
        <w:rPr>
          <w:sz w:val="22"/>
          <w:szCs w:val="22"/>
        </w:rPr>
      </w:pPr>
    </w:p>
    <w:p w:rsidR="00B9741B" w:rsidRDefault="00B9741B">
      <w:pPr>
        <w:ind w:left="360"/>
        <w:jc w:val="both"/>
        <w:rPr>
          <w:sz w:val="22"/>
          <w:szCs w:val="22"/>
        </w:rPr>
      </w:pPr>
      <w:r>
        <w:rPr>
          <w:sz w:val="22"/>
          <w:szCs w:val="22"/>
        </w:rPr>
        <w:t>_____________________________</w:t>
      </w:r>
    </w:p>
    <w:p w:rsidR="00B9741B" w:rsidRDefault="00B9741B">
      <w:pPr>
        <w:ind w:left="360"/>
        <w:jc w:val="both"/>
        <w:rPr>
          <w:sz w:val="22"/>
          <w:szCs w:val="22"/>
        </w:rPr>
      </w:pPr>
    </w:p>
    <w:p w:rsidR="00B9741B" w:rsidRDefault="00B9741B">
      <w:pPr>
        <w:rPr>
          <w:spacing w:val="-20"/>
          <w:sz w:val="22"/>
          <w:szCs w:val="22"/>
        </w:rPr>
      </w:pPr>
    </w:p>
    <w:p w:rsidR="00B9741B" w:rsidRDefault="00B9741B">
      <w:pPr>
        <w:rPr>
          <w:i/>
          <w:iCs/>
          <w:spacing w:val="-20"/>
          <w:sz w:val="22"/>
          <w:szCs w:val="22"/>
        </w:rPr>
      </w:pPr>
      <w:r>
        <w:rPr>
          <w:i/>
          <w:iCs/>
          <w:spacing w:val="-20"/>
          <w:sz w:val="22"/>
          <w:szCs w:val="22"/>
        </w:rPr>
        <w:t>Data________________</w:t>
      </w:r>
      <w:r>
        <w:rPr>
          <w:i/>
          <w:iCs/>
          <w:spacing w:val="-20"/>
          <w:sz w:val="22"/>
          <w:szCs w:val="22"/>
        </w:rPr>
        <w:tab/>
      </w:r>
      <w:r>
        <w:rPr>
          <w:i/>
          <w:iCs/>
          <w:spacing w:val="-20"/>
          <w:sz w:val="22"/>
          <w:szCs w:val="22"/>
        </w:rPr>
        <w:tab/>
      </w:r>
      <w:r>
        <w:rPr>
          <w:i/>
          <w:iCs/>
          <w:spacing w:val="-20"/>
          <w:sz w:val="22"/>
          <w:szCs w:val="22"/>
        </w:rPr>
        <w:tab/>
      </w:r>
      <w:r>
        <w:rPr>
          <w:i/>
          <w:iCs/>
          <w:spacing w:val="-20"/>
          <w:sz w:val="22"/>
          <w:szCs w:val="22"/>
        </w:rPr>
        <w:tab/>
      </w:r>
      <w:r>
        <w:rPr>
          <w:i/>
          <w:iCs/>
          <w:spacing w:val="-20"/>
          <w:sz w:val="22"/>
          <w:szCs w:val="22"/>
        </w:rPr>
        <w:tab/>
        <w:t xml:space="preserve">                    Numele  şi  semnătura membrilor consiliului consultativ</w:t>
      </w:r>
    </w:p>
    <w:p w:rsidR="00B9741B" w:rsidRDefault="00B9741B">
      <w:pPr>
        <w:rPr>
          <w:i/>
          <w:iCs/>
          <w:spacing w:val="-20"/>
          <w:sz w:val="22"/>
          <w:szCs w:val="22"/>
        </w:rPr>
      </w:pPr>
    </w:p>
    <w:p w:rsidR="00B9741B" w:rsidRDefault="00B9741B">
      <w:pPr>
        <w:rPr>
          <w:i/>
          <w:iCs/>
          <w:spacing w:val="-20"/>
          <w:sz w:val="22"/>
          <w:szCs w:val="22"/>
        </w:rPr>
      </w:pPr>
    </w:p>
    <w:p w:rsidR="00B9741B" w:rsidRDefault="00B9741B">
      <w:pPr>
        <w:jc w:val="both"/>
        <w:rPr>
          <w:spacing w:val="-20"/>
          <w:sz w:val="22"/>
          <w:szCs w:val="22"/>
        </w:rPr>
      </w:pPr>
    </w:p>
    <w:p w:rsidR="00B9741B" w:rsidRDefault="00B9741B">
      <w:pPr>
        <w:rPr>
          <w:i/>
          <w:iCs/>
          <w:spacing w:val="-20"/>
          <w:sz w:val="22"/>
          <w:szCs w:val="22"/>
        </w:rPr>
      </w:pPr>
      <w:r>
        <w:rPr>
          <w:i/>
          <w:iCs/>
          <w:spacing w:val="-20"/>
          <w:sz w:val="22"/>
          <w:szCs w:val="22"/>
        </w:rPr>
        <w:t>Data________________</w:t>
      </w:r>
      <w:r>
        <w:rPr>
          <w:i/>
          <w:iCs/>
          <w:spacing w:val="-20"/>
          <w:sz w:val="22"/>
          <w:szCs w:val="22"/>
        </w:rPr>
        <w:tab/>
      </w:r>
      <w:r>
        <w:rPr>
          <w:i/>
          <w:iCs/>
          <w:spacing w:val="-20"/>
          <w:sz w:val="22"/>
          <w:szCs w:val="22"/>
        </w:rPr>
        <w:tab/>
      </w:r>
      <w:r>
        <w:rPr>
          <w:i/>
          <w:iCs/>
          <w:spacing w:val="-20"/>
          <w:sz w:val="22"/>
          <w:szCs w:val="22"/>
        </w:rPr>
        <w:tab/>
      </w:r>
      <w:r>
        <w:rPr>
          <w:i/>
          <w:iCs/>
          <w:spacing w:val="-20"/>
          <w:sz w:val="22"/>
          <w:szCs w:val="22"/>
        </w:rPr>
        <w:tab/>
      </w:r>
      <w:r>
        <w:rPr>
          <w:i/>
          <w:iCs/>
          <w:spacing w:val="-20"/>
          <w:sz w:val="22"/>
          <w:szCs w:val="22"/>
        </w:rPr>
        <w:tab/>
        <w:t xml:space="preserve">                    Numele şi semnătura membrilor comisiei de evaluare</w:t>
      </w:r>
    </w:p>
    <w:p w:rsidR="00B9741B" w:rsidRDefault="00B9741B">
      <w:pPr>
        <w:jc w:val="both"/>
        <w:rPr>
          <w:spacing w:val="-20"/>
          <w:sz w:val="22"/>
          <w:szCs w:val="22"/>
        </w:rPr>
      </w:pPr>
    </w:p>
    <w:p w:rsidR="00B9741B" w:rsidRDefault="00B9741B">
      <w:pPr>
        <w:rPr>
          <w:sz w:val="22"/>
          <w:szCs w:val="22"/>
        </w:rPr>
      </w:pPr>
    </w:p>
    <w:p w:rsidR="00B9741B" w:rsidRDefault="00B9741B">
      <w:pPr>
        <w:rPr>
          <w:sz w:val="22"/>
          <w:szCs w:val="22"/>
        </w:rPr>
      </w:pPr>
    </w:p>
    <w:sectPr w:rsidR="00B9741B" w:rsidSect="00765C4E">
      <w:headerReference w:type="default" r:id="rId10"/>
      <w:pgSz w:w="12240" w:h="15840"/>
      <w:pgMar w:top="181" w:right="540" w:bottom="510" w:left="1259"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741B" w:rsidRDefault="00B9741B" w:rsidP="00765C4E">
      <w:r>
        <w:separator/>
      </w:r>
    </w:p>
  </w:endnote>
  <w:endnote w:type="continuationSeparator" w:id="0">
    <w:p w:rsidR="00B9741B" w:rsidRDefault="00B9741B" w:rsidP="00765C4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 w:name="Book Antiqua">
    <w:altName w:val="Georgia"/>
    <w:panose1 w:val="02040602050305030304"/>
    <w:charset w:val="EE"/>
    <w:family w:val="roman"/>
    <w:pitch w:val="variable"/>
    <w:sig w:usb0="00000287" w:usb1="00000000" w:usb2="00000000" w:usb3="00000000" w:csb0="0000009F" w:csb1="00000000"/>
  </w:font>
  <w:font w:name="Cambria Math">
    <w:panose1 w:val="02040503050406030204"/>
    <w:charset w:val="EE"/>
    <w:family w:val="roman"/>
    <w:pitch w:val="variable"/>
    <w:sig w:usb0="A00002EF" w:usb1="420020EB" w:usb2="00000000" w:usb3="00000000" w:csb0="0000009F" w:csb1="00000000"/>
  </w:font>
  <w:font w:name="Tahoma">
    <w:altName w:val="Verdana"/>
    <w:panose1 w:val="020B0604030504040204"/>
    <w:charset w:val="EE"/>
    <w:family w:val="swiss"/>
    <w:pitch w:val="variable"/>
    <w:sig w:usb0="61002A87" w:usb1="80000000" w:usb2="00000008"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741B" w:rsidRDefault="00B9741B" w:rsidP="00765C4E">
      <w:r>
        <w:separator/>
      </w:r>
    </w:p>
  </w:footnote>
  <w:footnote w:type="continuationSeparator" w:id="0">
    <w:p w:rsidR="00B9741B" w:rsidRDefault="00B9741B" w:rsidP="00765C4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41B" w:rsidRDefault="00B9741B">
    <w:pPr>
      <w:pStyle w:val="Header"/>
      <w:jc w:val="right"/>
      <w:rPr>
        <w:i/>
        <w:iCs/>
      </w:rPr>
    </w:pPr>
    <w:r>
      <w:tab/>
    </w:r>
    <w:r>
      <w:tab/>
    </w:r>
    <w:r>
      <w:rPr>
        <w:i/>
        <w:iCs/>
      </w:rPr>
      <w:t>Gradaţie de merit în învăţământul preuniversitar</w:t>
    </w:r>
  </w:p>
  <w:p w:rsidR="00B9741B" w:rsidRDefault="00B9741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lvl w:ilvl="0">
      <w:start w:val="1"/>
      <w:numFmt w:val="decimal"/>
      <w:lvlText w:val="%1."/>
      <w:lvlJc w:val="left"/>
      <w:pPr>
        <w:tabs>
          <w:tab w:val="left" w:pos="720"/>
        </w:tabs>
        <w:ind w:left="720" w:hanging="360"/>
      </w:pPr>
      <w:rPr>
        <w:rFonts w:ascii="Symbol" w:hAnsi="Symbol" w:cs="Symbol"/>
      </w:rPr>
    </w:lvl>
  </w:abstractNum>
  <w:abstractNum w:abstractNumId="1">
    <w:nsid w:val="38305521"/>
    <w:multiLevelType w:val="multilevel"/>
    <w:tmpl w:val="38305521"/>
    <w:lvl w:ilvl="0">
      <w:start w:val="4"/>
      <w:numFmt w:val="bullet"/>
      <w:lvlText w:val="-"/>
      <w:lvlJc w:val="left"/>
      <w:pPr>
        <w:tabs>
          <w:tab w:val="left" w:pos="720"/>
        </w:tabs>
        <w:ind w:left="720" w:hanging="360"/>
      </w:pPr>
      <w:rPr>
        <w:rFonts w:ascii="Times New Roman" w:eastAsia="Times New Roman" w:hAnsi="Times New Roman" w:hint="default"/>
      </w:rPr>
    </w:lvl>
    <w:lvl w:ilvl="1" w:tentative="1">
      <w:start w:val="1"/>
      <w:numFmt w:val="bullet"/>
      <w:lvlText w:val="o"/>
      <w:lvlJc w:val="left"/>
      <w:pPr>
        <w:tabs>
          <w:tab w:val="left" w:pos="1440"/>
        </w:tabs>
        <w:ind w:left="1440" w:hanging="360"/>
      </w:pPr>
      <w:rPr>
        <w:rFonts w:ascii="Courier New" w:hAnsi="Courier New" w:hint="default"/>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hint="default"/>
      </w:rPr>
    </w:lvl>
    <w:lvl w:ilvl="8" w:tentative="1">
      <w:start w:val="1"/>
      <w:numFmt w:val="bullet"/>
      <w:lvlText w:val=""/>
      <w:lvlJc w:val="left"/>
      <w:pPr>
        <w:tabs>
          <w:tab w:val="left"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08"/>
  <w:hyphenationZone w:val="425"/>
  <w:characterSpacingControl w:val="doNotCompress"/>
  <w:footnotePr>
    <w:footnote w:id="-1"/>
    <w:footnote w:id="0"/>
  </w:footnotePr>
  <w:endnotePr>
    <w:endnote w:id="-1"/>
    <w:endnote w:id="0"/>
  </w:endnotePr>
  <w:compat>
    <w:spaceForUL/>
    <w:doNotLeaveBackslashAlone/>
    <w:ulTrailSpace/>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0516C"/>
    <w:rsid w:val="00007BA7"/>
    <w:rsid w:val="00050C10"/>
    <w:rsid w:val="0006277F"/>
    <w:rsid w:val="0008107B"/>
    <w:rsid w:val="001001FF"/>
    <w:rsid w:val="0010516C"/>
    <w:rsid w:val="00113179"/>
    <w:rsid w:val="00141B02"/>
    <w:rsid w:val="001D5F1C"/>
    <w:rsid w:val="001D7EFB"/>
    <w:rsid w:val="001E37EE"/>
    <w:rsid w:val="002735EB"/>
    <w:rsid w:val="002C0056"/>
    <w:rsid w:val="002F739D"/>
    <w:rsid w:val="003361D8"/>
    <w:rsid w:val="003423B0"/>
    <w:rsid w:val="003814ED"/>
    <w:rsid w:val="003868A8"/>
    <w:rsid w:val="003A0B5E"/>
    <w:rsid w:val="003A6B6F"/>
    <w:rsid w:val="003C5235"/>
    <w:rsid w:val="003C7296"/>
    <w:rsid w:val="003E599D"/>
    <w:rsid w:val="003F7424"/>
    <w:rsid w:val="00444530"/>
    <w:rsid w:val="0048416D"/>
    <w:rsid w:val="004A0228"/>
    <w:rsid w:val="004E057E"/>
    <w:rsid w:val="004F559D"/>
    <w:rsid w:val="00536B9D"/>
    <w:rsid w:val="00557E44"/>
    <w:rsid w:val="005749C4"/>
    <w:rsid w:val="005C7129"/>
    <w:rsid w:val="005D5668"/>
    <w:rsid w:val="005F5B5C"/>
    <w:rsid w:val="006915FF"/>
    <w:rsid w:val="006F0F97"/>
    <w:rsid w:val="00716695"/>
    <w:rsid w:val="007308B9"/>
    <w:rsid w:val="00765733"/>
    <w:rsid w:val="00765C4E"/>
    <w:rsid w:val="00766DD6"/>
    <w:rsid w:val="007707B7"/>
    <w:rsid w:val="007C1119"/>
    <w:rsid w:val="007D4B66"/>
    <w:rsid w:val="007E238F"/>
    <w:rsid w:val="007F3C47"/>
    <w:rsid w:val="008204AE"/>
    <w:rsid w:val="00820A2A"/>
    <w:rsid w:val="0086215A"/>
    <w:rsid w:val="00862428"/>
    <w:rsid w:val="008678F9"/>
    <w:rsid w:val="00872804"/>
    <w:rsid w:val="008861A0"/>
    <w:rsid w:val="008D2D0C"/>
    <w:rsid w:val="00913813"/>
    <w:rsid w:val="0096044B"/>
    <w:rsid w:val="0099413D"/>
    <w:rsid w:val="00997F69"/>
    <w:rsid w:val="00A309D2"/>
    <w:rsid w:val="00A36530"/>
    <w:rsid w:val="00A55AEB"/>
    <w:rsid w:val="00A67C41"/>
    <w:rsid w:val="00A775E1"/>
    <w:rsid w:val="00A862A5"/>
    <w:rsid w:val="00AB74C1"/>
    <w:rsid w:val="00AC393B"/>
    <w:rsid w:val="00AD1104"/>
    <w:rsid w:val="00AD4F88"/>
    <w:rsid w:val="00B173C9"/>
    <w:rsid w:val="00B9741B"/>
    <w:rsid w:val="00BC5DD7"/>
    <w:rsid w:val="00BD5791"/>
    <w:rsid w:val="00BE09B5"/>
    <w:rsid w:val="00C01DAE"/>
    <w:rsid w:val="00C27129"/>
    <w:rsid w:val="00C329F7"/>
    <w:rsid w:val="00C50B35"/>
    <w:rsid w:val="00C84B30"/>
    <w:rsid w:val="00C95518"/>
    <w:rsid w:val="00CE14CF"/>
    <w:rsid w:val="00D22CC1"/>
    <w:rsid w:val="00D25427"/>
    <w:rsid w:val="00D40251"/>
    <w:rsid w:val="00D452FB"/>
    <w:rsid w:val="00D75529"/>
    <w:rsid w:val="00D8286E"/>
    <w:rsid w:val="00DC1683"/>
    <w:rsid w:val="00DE4714"/>
    <w:rsid w:val="00DE61AA"/>
    <w:rsid w:val="00E226E3"/>
    <w:rsid w:val="00E2430A"/>
    <w:rsid w:val="00E47AD6"/>
    <w:rsid w:val="00E853D6"/>
    <w:rsid w:val="00E917CA"/>
    <w:rsid w:val="00EA2E73"/>
    <w:rsid w:val="00F23712"/>
    <w:rsid w:val="00FE652B"/>
    <w:rsid w:val="37F9E1A3"/>
  </w:rsids>
  <m:mathPr>
    <m:mathFont m:val="Cambria Math"/>
    <m:brkBin m:val="before"/>
    <m:brkBinSub m:val="--"/>
    <m:smallFrac m:val="off"/>
    <m:dispDef/>
    <m:lMargin m:val="0"/>
    <m:rMargin m:val="0"/>
    <m:defJc m:val="centerGroup"/>
    <m:wrapIndent m:val="1440"/>
    <m:intLim m:val="subSup"/>
    <m:naryLim m:val="undOvr"/>
  </m:mathPr>
  <w:uiCompat97To2003/>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o-RO" w:eastAsia="ro-RO"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65C4E"/>
    <w:rPr>
      <w:sz w:val="24"/>
      <w:szCs w:val="24"/>
      <w:lang w:val="en-US" w:eastAsia="en-US"/>
    </w:rPr>
  </w:style>
  <w:style w:type="paragraph" w:styleId="Heading1">
    <w:name w:val="heading 1"/>
    <w:basedOn w:val="Normal"/>
    <w:next w:val="Normal"/>
    <w:link w:val="Heading1Char"/>
    <w:uiPriority w:val="99"/>
    <w:qFormat/>
    <w:rsid w:val="00765C4E"/>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765C4E"/>
    <w:pPr>
      <w:keepNext/>
      <w:jc w:val="center"/>
      <w:outlineLvl w:val="1"/>
    </w:pPr>
    <w:rPr>
      <w:b/>
      <w:b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65C4E"/>
    <w:rPr>
      <w:rFonts w:ascii="Cambria" w:hAnsi="Cambria" w:cs="Times New Roman"/>
      <w:b/>
      <w:bCs/>
      <w:kern w:val="32"/>
      <w:sz w:val="32"/>
      <w:szCs w:val="32"/>
      <w:lang w:val="en-US" w:eastAsia="en-US"/>
    </w:rPr>
  </w:style>
  <w:style w:type="character" w:customStyle="1" w:styleId="Heading2Char">
    <w:name w:val="Heading 2 Char"/>
    <w:basedOn w:val="DefaultParagraphFont"/>
    <w:link w:val="Heading2"/>
    <w:uiPriority w:val="99"/>
    <w:semiHidden/>
    <w:locked/>
    <w:rsid w:val="00765C4E"/>
    <w:rPr>
      <w:rFonts w:ascii="Cambria" w:hAnsi="Cambria" w:cs="Times New Roman"/>
      <w:b/>
      <w:bCs/>
      <w:i/>
      <w:iCs/>
      <w:sz w:val="28"/>
      <w:szCs w:val="28"/>
      <w:lang w:val="en-US" w:eastAsia="en-US"/>
    </w:rPr>
  </w:style>
  <w:style w:type="paragraph" w:styleId="Footer">
    <w:name w:val="footer"/>
    <w:basedOn w:val="Normal"/>
    <w:link w:val="FooterChar"/>
    <w:uiPriority w:val="99"/>
    <w:rsid w:val="00765C4E"/>
    <w:pPr>
      <w:tabs>
        <w:tab w:val="center" w:pos="4536"/>
        <w:tab w:val="right" w:pos="9072"/>
      </w:tabs>
    </w:pPr>
  </w:style>
  <w:style w:type="character" w:customStyle="1" w:styleId="FooterChar">
    <w:name w:val="Footer Char"/>
    <w:basedOn w:val="DefaultParagraphFont"/>
    <w:link w:val="Footer"/>
    <w:uiPriority w:val="99"/>
    <w:semiHidden/>
    <w:locked/>
    <w:rsid w:val="00765C4E"/>
    <w:rPr>
      <w:rFonts w:cs="Times New Roman"/>
      <w:sz w:val="24"/>
      <w:szCs w:val="24"/>
      <w:lang w:val="en-US" w:eastAsia="en-US"/>
    </w:rPr>
  </w:style>
  <w:style w:type="paragraph" w:styleId="Header">
    <w:name w:val="header"/>
    <w:basedOn w:val="Normal"/>
    <w:link w:val="HeaderChar"/>
    <w:uiPriority w:val="99"/>
    <w:rsid w:val="00765C4E"/>
    <w:pPr>
      <w:tabs>
        <w:tab w:val="center" w:pos="4320"/>
        <w:tab w:val="right" w:pos="8640"/>
      </w:tabs>
    </w:pPr>
  </w:style>
  <w:style w:type="character" w:customStyle="1" w:styleId="HeaderChar">
    <w:name w:val="Header Char"/>
    <w:basedOn w:val="DefaultParagraphFont"/>
    <w:link w:val="Header"/>
    <w:uiPriority w:val="99"/>
    <w:semiHidden/>
    <w:locked/>
    <w:rsid w:val="00765C4E"/>
    <w:rPr>
      <w:rFonts w:cs="Times New Roman"/>
      <w:sz w:val="24"/>
      <w:szCs w:val="24"/>
      <w:lang w:val="en-US" w:eastAsia="en-US"/>
    </w:rPr>
  </w:style>
  <w:style w:type="character" w:styleId="Hyperlink">
    <w:name w:val="Hyperlink"/>
    <w:basedOn w:val="DefaultParagraphFont"/>
    <w:uiPriority w:val="99"/>
    <w:rsid w:val="00765C4E"/>
    <w:rPr>
      <w:rFonts w:cs="Times New Roman"/>
      <w:color w:val="0000FF"/>
      <w:u w:val="single"/>
    </w:rPr>
  </w:style>
  <w:style w:type="character" w:styleId="PageNumber">
    <w:name w:val="page number"/>
    <w:basedOn w:val="DefaultParagraphFont"/>
    <w:uiPriority w:val="99"/>
    <w:rsid w:val="00765C4E"/>
    <w:rPr>
      <w:rFonts w:cs="Times New Roman"/>
    </w:rPr>
  </w:style>
  <w:style w:type="table" w:styleId="TableGrid">
    <w:name w:val="Table Grid"/>
    <w:basedOn w:val="TableNormal"/>
    <w:uiPriority w:val="99"/>
    <w:rsid w:val="00765C4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ilStnga-dreaptaLastnga063cmLadreapta032cmDu">
    <w:name w:val="Stil Stânga-dreapta La stânga:  063 cm La dreapta:  032 cm Du..."/>
    <w:basedOn w:val="Normal"/>
    <w:uiPriority w:val="99"/>
    <w:rsid w:val="00765C4E"/>
    <w:pPr>
      <w:pBdr>
        <w:bottom w:val="single" w:sz="12" w:space="2" w:color="auto"/>
      </w:pBdr>
      <w:spacing w:line="276" w:lineRule="auto"/>
      <w:ind w:left="360" w:right="181"/>
      <w:jc w:val="both"/>
    </w:pPr>
    <w:rPr>
      <w:rFonts w:ascii="Calibri" w:hAnsi="Calibri"/>
      <w:sz w:val="22"/>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isjarad.r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4</Pages>
  <Words>1117</Words>
  <Characters>6479</Characters>
  <Application>Microsoft Office Outlook</Application>
  <DocSecurity>0</DocSecurity>
  <Lines>0</Lines>
  <Paragraphs>0</Paragraphs>
  <ScaleCrop>false</ScaleCrop>
  <Company>ISJ Arad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INSPECTORATUL ŞCOLAR  JUDEŢEAN ARAD</dc:title>
  <dc:subject/>
  <dc:creator>Plan Retea</dc:creator>
  <cp:keywords/>
  <dc:description/>
  <cp:lastModifiedBy>Inspector Educativ</cp:lastModifiedBy>
  <cp:revision>2</cp:revision>
  <dcterms:created xsi:type="dcterms:W3CDTF">2015-03-11T09:47:00Z</dcterms:created>
  <dcterms:modified xsi:type="dcterms:W3CDTF">2015-03-11T09:47:00Z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1048-9.1.0.4945</vt:lpwstr>
  </property>
</Properties>
</file>